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F239" w14:textId="068E6BD2" w:rsidR="00897E73" w:rsidRPr="002504DE" w:rsidRDefault="00B75F65" w:rsidP="007E7AB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QUICK</w:t>
      </w:r>
      <w:r w:rsidR="001F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GUIDE: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ONE-SEMESTER EXTERNSHIPS</w:t>
      </w:r>
    </w:p>
    <w:p w14:paraId="42FB9E35" w14:textId="05BAD4BB" w:rsidR="00703012" w:rsidRPr="002504DE" w:rsidRDefault="007E7ABE" w:rsidP="002504DE">
      <w:p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One-semester externships are available with judicial, government, nonprofit, and private sector</w:t>
      </w:r>
      <w:r w:rsidR="000324F4" w:rsidRPr="002504DE">
        <w:rPr>
          <w:rFonts w:ascii="Times New Roman" w:hAnsi="Times New Roman" w:cs="Times New Roman"/>
          <w:sz w:val="24"/>
          <w:szCs w:val="24"/>
        </w:rPr>
        <w:t xml:space="preserve"> </w:t>
      </w:r>
      <w:r w:rsidRPr="002504DE">
        <w:rPr>
          <w:rFonts w:ascii="Times New Roman" w:hAnsi="Times New Roman" w:cs="Times New Roman"/>
          <w:sz w:val="24"/>
          <w:szCs w:val="24"/>
        </w:rPr>
        <w:t>placements</w:t>
      </w:r>
      <w:r w:rsidR="00703012" w:rsidRPr="002504DE">
        <w:rPr>
          <w:rFonts w:ascii="Times New Roman" w:hAnsi="Times New Roman" w:cs="Times New Roman"/>
          <w:sz w:val="24"/>
          <w:szCs w:val="24"/>
        </w:rPr>
        <w:t xml:space="preserve">. </w:t>
      </w:r>
      <w:r w:rsidR="00703012" w:rsidRPr="007E749D">
        <w:rPr>
          <w:rFonts w:ascii="Times New Roman" w:hAnsi="Times New Roman" w:cs="Times New Roman"/>
          <w:sz w:val="24"/>
          <w:szCs w:val="24"/>
          <w:u w:val="single"/>
        </w:rPr>
        <w:t>Externship positions must be unpaid</w:t>
      </w:r>
      <w:r w:rsidR="00703012" w:rsidRPr="002504DE">
        <w:rPr>
          <w:rFonts w:ascii="Times New Roman" w:hAnsi="Times New Roman" w:cs="Times New Roman"/>
          <w:sz w:val="24"/>
          <w:szCs w:val="24"/>
        </w:rPr>
        <w:t>.</w:t>
      </w:r>
      <w:r w:rsidR="000324F4" w:rsidRPr="002504DE">
        <w:rPr>
          <w:rFonts w:ascii="Times New Roman" w:hAnsi="Times New Roman" w:cs="Times New Roman"/>
          <w:sz w:val="24"/>
          <w:szCs w:val="24"/>
        </w:rPr>
        <w:t xml:space="preserve"> Common externship placements include</w:t>
      </w:r>
      <w:r w:rsidR="002504DE" w:rsidRPr="002504DE">
        <w:rPr>
          <w:rFonts w:ascii="Times New Roman" w:hAnsi="Times New Roman" w:cs="Times New Roman"/>
          <w:sz w:val="24"/>
          <w:szCs w:val="24"/>
        </w:rPr>
        <w:t xml:space="preserve"> but are not limited to</w:t>
      </w:r>
      <w:r w:rsidR="000324F4" w:rsidRPr="002504DE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3600"/>
        <w:gridCol w:w="3150"/>
      </w:tblGrid>
      <w:tr w:rsidR="00703012" w:rsidRPr="002504DE" w14:paraId="5C3699C1" w14:textId="77777777" w:rsidTr="000324F4">
        <w:trPr>
          <w:trHeight w:val="2988"/>
        </w:trPr>
        <w:tc>
          <w:tcPr>
            <w:tcW w:w="3325" w:type="dxa"/>
          </w:tcPr>
          <w:p w14:paraId="370B1356" w14:textId="77777777" w:rsidR="00703012" w:rsidRPr="002504DE" w:rsidRDefault="00703012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Judicial</w:t>
            </w:r>
          </w:p>
          <w:p w14:paraId="23FED905" w14:textId="4A16044B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Allegheny County Court of Common Pleas (Family Division, Criminal Division, Civil Division)</w:t>
            </w:r>
          </w:p>
          <w:p w14:paraId="0C984B1C" w14:textId="0AE88EDC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Pennsylvania Superior Court</w:t>
            </w:r>
          </w:p>
          <w:p w14:paraId="75A5362C" w14:textId="4705101E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US Bankruptcy Court, Western District of PA</w:t>
            </w:r>
          </w:p>
          <w:p w14:paraId="72C2D2AB" w14:textId="267959FE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US District Court for Western District of PA</w:t>
            </w:r>
          </w:p>
          <w:p w14:paraId="59E04DAF" w14:textId="71726A4A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14:paraId="3D90157C" w14:textId="77777777" w:rsidR="00703012" w:rsidRPr="002504DE" w:rsidRDefault="00703012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Government</w:t>
            </w:r>
          </w:p>
          <w:p w14:paraId="4D6EE52F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Allegheny County District Attorney’s Office</w:t>
            </w:r>
          </w:p>
          <w:p w14:paraId="6EAD235A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Allegheny County Public Defender’s Office</w:t>
            </w:r>
          </w:p>
          <w:p w14:paraId="5B98F03D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US Attorney’s Office for the Western District of PA</w:t>
            </w:r>
          </w:p>
          <w:p w14:paraId="28AA6125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PA Office of Attorney General</w:t>
            </w:r>
          </w:p>
          <w:p w14:paraId="0D11072C" w14:textId="6F661BE1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Allegheny County Office of Conflict Counsel</w:t>
            </w:r>
          </w:p>
        </w:tc>
        <w:tc>
          <w:tcPr>
            <w:tcW w:w="3150" w:type="dxa"/>
          </w:tcPr>
          <w:p w14:paraId="68F79716" w14:textId="77777777" w:rsidR="00703012" w:rsidRPr="002504DE" w:rsidRDefault="00703012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Nonprofit</w:t>
            </w:r>
          </w:p>
          <w:p w14:paraId="25AB090F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KidsVoice</w:t>
            </w:r>
            <w:proofErr w:type="spellEnd"/>
          </w:p>
          <w:p w14:paraId="6EDBF73F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Education Law Center</w:t>
            </w:r>
          </w:p>
          <w:p w14:paraId="4FF2B07B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UPMC</w:t>
            </w:r>
          </w:p>
          <w:p w14:paraId="6F02AFC6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Women’s Center &amp; Shelter</w:t>
            </w:r>
          </w:p>
          <w:p w14:paraId="05B2F71B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Fair Shake Environmental Legal Services</w:t>
            </w:r>
          </w:p>
          <w:p w14:paraId="04C7C86E" w14:textId="77777777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Community Justice Project</w:t>
            </w:r>
          </w:p>
          <w:p w14:paraId="614CD93B" w14:textId="16998958" w:rsidR="000324F4" w:rsidRPr="002504DE" w:rsidRDefault="000324F4" w:rsidP="000324F4">
            <w:pPr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DE">
              <w:rPr>
                <w:rFonts w:ascii="Times New Roman" w:hAnsi="Times New Roman" w:cs="Times New Roman"/>
                <w:sz w:val="24"/>
                <w:szCs w:val="24"/>
              </w:rPr>
              <w:t>Lawyers for Nonprofits</w:t>
            </w:r>
          </w:p>
        </w:tc>
      </w:tr>
    </w:tbl>
    <w:p w14:paraId="20314D01" w14:textId="77777777" w:rsidR="00703012" w:rsidRPr="002504DE" w:rsidRDefault="00703012" w:rsidP="000324F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 xml:space="preserve">To secure an externship position, students may: </w:t>
      </w:r>
    </w:p>
    <w:p w14:paraId="14D6F472" w14:textId="7A06C1B9" w:rsidR="00703012" w:rsidRPr="002504DE" w:rsidRDefault="00703012" w:rsidP="004178F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S</w:t>
      </w:r>
      <w:r w:rsidR="007E7ABE" w:rsidRPr="002504DE">
        <w:rPr>
          <w:rFonts w:ascii="Times New Roman" w:hAnsi="Times New Roman" w:cs="Times New Roman"/>
          <w:sz w:val="24"/>
          <w:szCs w:val="24"/>
        </w:rPr>
        <w:t xml:space="preserve">earch </w:t>
      </w:r>
      <w:r w:rsidRPr="002504DE">
        <w:rPr>
          <w:rFonts w:ascii="Times New Roman" w:hAnsi="Times New Roman" w:cs="Times New Roman"/>
          <w:sz w:val="24"/>
          <w:szCs w:val="24"/>
        </w:rPr>
        <w:t>and apply to through</w:t>
      </w:r>
      <w:r w:rsidR="007E7ABE" w:rsidRPr="002504DE">
        <w:rPr>
          <w:rFonts w:ascii="Times New Roman" w:hAnsi="Times New Roman" w:cs="Times New Roman"/>
          <w:sz w:val="24"/>
          <w:szCs w:val="24"/>
        </w:rPr>
        <w:t>12Twenty/Duquesne Kline Law Jobs Portal (</w:t>
      </w:r>
      <w:hyperlink r:id="rId5" w:history="1">
        <w:r w:rsidR="007E7ABE" w:rsidRPr="002504D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https://law-duq.12twenty.com/Login</w:t>
        </w:r>
      </w:hyperlink>
      <w:r w:rsidR="007E7ABE" w:rsidRPr="002504DE">
        <w:rPr>
          <w:rFonts w:ascii="Times New Roman" w:hAnsi="Times New Roman" w:cs="Times New Roman"/>
          <w:sz w:val="24"/>
          <w:szCs w:val="24"/>
        </w:rPr>
        <w:t xml:space="preserve">) </w:t>
      </w:r>
      <w:r w:rsidRPr="002504DE">
        <w:rPr>
          <w:rFonts w:ascii="Times New Roman" w:hAnsi="Times New Roman" w:cs="Times New Roman"/>
          <w:sz w:val="24"/>
          <w:szCs w:val="24"/>
        </w:rPr>
        <w:t xml:space="preserve">by selecting “OCI and Job Listings” on the lefthand side, </w:t>
      </w:r>
      <w:r w:rsidR="004178F9" w:rsidRPr="002504DE">
        <w:rPr>
          <w:rFonts w:ascii="Times New Roman" w:hAnsi="Times New Roman" w:cs="Times New Roman"/>
          <w:sz w:val="24"/>
          <w:szCs w:val="24"/>
        </w:rPr>
        <w:t>click</w:t>
      </w:r>
      <w:r w:rsidR="002504DE" w:rsidRPr="002504DE">
        <w:rPr>
          <w:rFonts w:ascii="Times New Roman" w:hAnsi="Times New Roman" w:cs="Times New Roman"/>
          <w:sz w:val="24"/>
          <w:szCs w:val="24"/>
        </w:rPr>
        <w:t xml:space="preserve">ing </w:t>
      </w:r>
      <w:r w:rsidR="004178F9" w:rsidRPr="002504DE">
        <w:rPr>
          <w:rFonts w:ascii="Times New Roman" w:hAnsi="Times New Roman" w:cs="Times New Roman"/>
          <w:sz w:val="24"/>
          <w:szCs w:val="24"/>
        </w:rPr>
        <w:t xml:space="preserve">on </w:t>
      </w:r>
      <w:r w:rsidRPr="002504DE">
        <w:rPr>
          <w:rFonts w:ascii="Times New Roman" w:hAnsi="Times New Roman" w:cs="Times New Roman"/>
          <w:sz w:val="24"/>
          <w:szCs w:val="24"/>
        </w:rPr>
        <w:t>“Type of Job</w:t>
      </w:r>
      <w:r w:rsidR="002504DE" w:rsidRPr="002504DE">
        <w:rPr>
          <w:rFonts w:ascii="Times New Roman" w:hAnsi="Times New Roman" w:cs="Times New Roman"/>
          <w:sz w:val="24"/>
          <w:szCs w:val="24"/>
        </w:rPr>
        <w:t>”</w:t>
      </w:r>
      <w:r w:rsidRPr="002504DE">
        <w:rPr>
          <w:rFonts w:ascii="Times New Roman" w:hAnsi="Times New Roman" w:cs="Times New Roman"/>
          <w:sz w:val="24"/>
          <w:szCs w:val="24"/>
        </w:rPr>
        <w:t xml:space="preserve"> on the top, </w:t>
      </w:r>
      <w:r w:rsidR="002504DE" w:rsidRPr="002504DE">
        <w:rPr>
          <w:rFonts w:ascii="Times New Roman" w:hAnsi="Times New Roman" w:cs="Times New Roman"/>
          <w:sz w:val="24"/>
          <w:szCs w:val="24"/>
        </w:rPr>
        <w:t>and</w:t>
      </w:r>
      <w:r w:rsidR="004178F9" w:rsidRPr="002504DE">
        <w:rPr>
          <w:rFonts w:ascii="Times New Roman" w:hAnsi="Times New Roman" w:cs="Times New Roman"/>
          <w:sz w:val="24"/>
          <w:szCs w:val="24"/>
        </w:rPr>
        <w:t xml:space="preserve"> select</w:t>
      </w:r>
      <w:r w:rsidR="002504DE" w:rsidRPr="002504DE">
        <w:rPr>
          <w:rFonts w:ascii="Times New Roman" w:hAnsi="Times New Roman" w:cs="Times New Roman"/>
          <w:sz w:val="24"/>
          <w:szCs w:val="24"/>
        </w:rPr>
        <w:t>ing</w:t>
      </w:r>
      <w:r w:rsidRPr="002504DE">
        <w:rPr>
          <w:rFonts w:ascii="Times New Roman" w:hAnsi="Times New Roman" w:cs="Times New Roman"/>
          <w:sz w:val="24"/>
          <w:szCs w:val="24"/>
        </w:rPr>
        <w:t xml:space="preserve"> “Externship”</w:t>
      </w:r>
    </w:p>
    <w:p w14:paraId="632F060E" w14:textId="28FC61E9" w:rsidR="00703012" w:rsidRPr="002504DE" w:rsidRDefault="004178F9" w:rsidP="004178F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Obtain an</w:t>
      </w:r>
      <w:r w:rsidR="00703012" w:rsidRPr="002504DE">
        <w:rPr>
          <w:rFonts w:ascii="Times New Roman" w:hAnsi="Times New Roman" w:cs="Times New Roman"/>
          <w:sz w:val="24"/>
          <w:szCs w:val="24"/>
        </w:rPr>
        <w:t xml:space="preserve"> unpaid externship position independently</w:t>
      </w:r>
    </w:p>
    <w:p w14:paraId="4F5A6CA8" w14:textId="31DAC435" w:rsidR="007E7ABE" w:rsidRPr="002504DE" w:rsidRDefault="00703012" w:rsidP="004178F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Apply for externship opportunities directly through Prof. Rebecca Edmiston or Career Services Office</w:t>
      </w:r>
    </w:p>
    <w:p w14:paraId="3ED9EAFD" w14:textId="2CBA6FE4" w:rsidR="007E7ABE" w:rsidRPr="002504DE" w:rsidRDefault="00703012" w:rsidP="004178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 xml:space="preserve">NOTE: Students may only apply to ONE </w:t>
      </w:r>
      <w:r w:rsidR="002504DE" w:rsidRPr="002504DE">
        <w:rPr>
          <w:rFonts w:ascii="Times New Roman" w:hAnsi="Times New Roman" w:cs="Times New Roman"/>
          <w:sz w:val="24"/>
          <w:szCs w:val="24"/>
        </w:rPr>
        <w:t xml:space="preserve">(1) </w:t>
      </w:r>
      <w:r w:rsidRPr="002504DE">
        <w:rPr>
          <w:rFonts w:ascii="Times New Roman" w:hAnsi="Times New Roman" w:cs="Times New Roman"/>
          <w:sz w:val="24"/>
          <w:szCs w:val="24"/>
        </w:rPr>
        <w:t>externship at a time</w:t>
      </w:r>
    </w:p>
    <w:p w14:paraId="51BF638F" w14:textId="4EADDBBF" w:rsidR="00B304E1" w:rsidRPr="002504DE" w:rsidRDefault="002504DE" w:rsidP="004801FB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To register for credit o</w:t>
      </w:r>
      <w:r w:rsidR="00703012" w:rsidRPr="002504DE">
        <w:rPr>
          <w:rFonts w:ascii="Times New Roman" w:hAnsi="Times New Roman" w:cs="Times New Roman"/>
          <w:sz w:val="24"/>
          <w:szCs w:val="24"/>
        </w:rPr>
        <w:t>nce an externship position is secured, students MUST contact Prof. Edmiston to complete the required Externship Registration Application</w:t>
      </w:r>
      <w:r w:rsidR="000324F4" w:rsidRPr="002504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537F2" w14:textId="3946B12E" w:rsidR="004178F9" w:rsidRPr="002504DE" w:rsidRDefault="004178F9" w:rsidP="004178F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504DE">
        <w:rPr>
          <w:rFonts w:ascii="Times New Roman" w:hAnsi="Times New Roman" w:cs="Times New Roman"/>
          <w:sz w:val="24"/>
          <w:szCs w:val="24"/>
        </w:rPr>
        <w:t xml:space="preserve">Completed </w:t>
      </w:r>
      <w:r w:rsidR="002504DE" w:rsidRPr="002504DE">
        <w:rPr>
          <w:rFonts w:ascii="Times New Roman" w:hAnsi="Times New Roman" w:cs="Times New Roman"/>
          <w:sz w:val="24"/>
          <w:szCs w:val="24"/>
        </w:rPr>
        <w:t>applications</w:t>
      </w:r>
      <w:r w:rsidRPr="002504DE">
        <w:rPr>
          <w:rFonts w:ascii="Times New Roman" w:hAnsi="Times New Roman" w:cs="Times New Roman"/>
          <w:sz w:val="24"/>
          <w:szCs w:val="24"/>
        </w:rPr>
        <w:t xml:space="preserve"> may be sent to Ms. Beth Licciardello at </w:t>
      </w:r>
      <w:hyperlink r:id="rId6" w:history="1">
        <w:r w:rsidRPr="002504D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licciardellos@duq.edu</w:t>
        </w:r>
      </w:hyperlink>
      <w:r w:rsidRPr="002504DE">
        <w:rPr>
          <w:rFonts w:ascii="Times New Roman" w:hAnsi="Times New Roman" w:cs="Times New Roman"/>
          <w:sz w:val="24"/>
          <w:szCs w:val="24"/>
        </w:rPr>
        <w:t xml:space="preserve"> or Prof. Edmiston at </w:t>
      </w:r>
      <w:hyperlink r:id="rId7" w:history="1">
        <w:r w:rsidR="000324F4" w:rsidRPr="002504D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edmistonr@duq.edu</w:t>
        </w:r>
      </w:hyperlink>
    </w:p>
    <w:p w14:paraId="786CA998" w14:textId="08CDB803" w:rsidR="000324F4" w:rsidRPr="002504DE" w:rsidRDefault="000324F4" w:rsidP="004178F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Once the application is submitted, students will be registered for both externship credit and the required corresponding externship seminar</w:t>
      </w:r>
    </w:p>
    <w:p w14:paraId="7874912B" w14:textId="24C3D64F" w:rsidR="004178F9" w:rsidRPr="002504DE" w:rsidRDefault="004178F9" w:rsidP="004801FB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 xml:space="preserve">To determine the number of externship credits to register for, students must coordinate with the placement regarding anticipated schedule and number of hours. Students may earn between 1-3 credits in the Spring and Fall semesters and 1-6 credits over the </w:t>
      </w:r>
      <w:proofErr w:type="gramStart"/>
      <w:r w:rsidRPr="002504DE">
        <w:rPr>
          <w:rFonts w:ascii="Times New Roman" w:hAnsi="Times New Roman" w:cs="Times New Roman"/>
          <w:sz w:val="24"/>
          <w:szCs w:val="24"/>
        </w:rPr>
        <w:t>Summer</w:t>
      </w:r>
      <w:proofErr w:type="gramEnd"/>
      <w:r w:rsidRPr="002504DE">
        <w:rPr>
          <w:rFonts w:ascii="Times New Roman" w:hAnsi="Times New Roman" w:cs="Times New Roman"/>
          <w:sz w:val="24"/>
          <w:szCs w:val="24"/>
        </w:rPr>
        <w:t xml:space="preserve"> semester. The breakdown of hours</w:t>
      </w:r>
      <w:r w:rsidR="002504DE" w:rsidRPr="002504DE">
        <w:rPr>
          <w:rFonts w:ascii="Times New Roman" w:hAnsi="Times New Roman" w:cs="Times New Roman"/>
          <w:sz w:val="24"/>
          <w:szCs w:val="24"/>
        </w:rPr>
        <w:t xml:space="preserve"> required</w:t>
      </w:r>
      <w:r w:rsidRPr="002504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04DE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2504DE">
        <w:rPr>
          <w:rFonts w:ascii="Times New Roman" w:hAnsi="Times New Roman" w:cs="Times New Roman"/>
          <w:sz w:val="24"/>
          <w:szCs w:val="24"/>
        </w:rPr>
        <w:t xml:space="preserve"> credit is as follows:</w:t>
      </w:r>
    </w:p>
    <w:p w14:paraId="6409BB89" w14:textId="55D67DE0" w:rsidR="004178F9" w:rsidRPr="002504DE" w:rsidRDefault="004178F9" w:rsidP="004178F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1 credit = 45 hours of work outside seminar</w:t>
      </w:r>
    </w:p>
    <w:p w14:paraId="610C5915" w14:textId="324025CD" w:rsidR="004178F9" w:rsidRPr="002504DE" w:rsidRDefault="004178F9" w:rsidP="004178F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2 credits = 90 hours of work outside seminar</w:t>
      </w:r>
    </w:p>
    <w:p w14:paraId="6A9A8435" w14:textId="4690E787" w:rsidR="004178F9" w:rsidRPr="002504DE" w:rsidRDefault="004178F9" w:rsidP="004178F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>3 credits = 135 hours of work outside seminar</w:t>
      </w:r>
    </w:p>
    <w:p w14:paraId="61B2E666" w14:textId="41FB378F" w:rsidR="002504DE" w:rsidRPr="002504DE" w:rsidRDefault="00630F0D" w:rsidP="002504D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504DE">
        <w:rPr>
          <w:rFonts w:ascii="Times New Roman" w:hAnsi="Times New Roman" w:cs="Times New Roman"/>
          <w:sz w:val="24"/>
          <w:szCs w:val="24"/>
        </w:rPr>
        <w:t xml:space="preserve">NOTE: Students </w:t>
      </w:r>
      <w:r w:rsidR="00897E73" w:rsidRPr="002504DE">
        <w:rPr>
          <w:rFonts w:ascii="Times New Roman" w:hAnsi="Times New Roman" w:cs="Times New Roman"/>
          <w:sz w:val="24"/>
          <w:szCs w:val="24"/>
        </w:rPr>
        <w:t xml:space="preserve">may </w:t>
      </w:r>
      <w:r w:rsidRPr="002504DE">
        <w:rPr>
          <w:rFonts w:ascii="Times New Roman" w:hAnsi="Times New Roman" w:cs="Times New Roman"/>
          <w:sz w:val="24"/>
          <w:szCs w:val="24"/>
        </w:rPr>
        <w:t xml:space="preserve">not participate in </w:t>
      </w:r>
      <w:proofErr w:type="gramStart"/>
      <w:r w:rsidRPr="002504DE">
        <w:rPr>
          <w:rFonts w:ascii="Times New Roman" w:hAnsi="Times New Roman" w:cs="Times New Roman"/>
          <w:sz w:val="24"/>
          <w:szCs w:val="24"/>
        </w:rPr>
        <w:t>both</w:t>
      </w:r>
      <w:proofErr w:type="gramEnd"/>
      <w:r w:rsidRPr="002504DE">
        <w:rPr>
          <w:rFonts w:ascii="Times New Roman" w:hAnsi="Times New Roman" w:cs="Times New Roman"/>
          <w:sz w:val="24"/>
          <w:szCs w:val="24"/>
        </w:rPr>
        <w:t xml:space="preserve"> a clinic and an externship in the same semester</w:t>
      </w:r>
      <w:r w:rsidR="004178F9" w:rsidRPr="002504DE">
        <w:rPr>
          <w:rFonts w:ascii="Times New Roman" w:hAnsi="Times New Roman" w:cs="Times New Roman"/>
          <w:sz w:val="24"/>
          <w:szCs w:val="24"/>
        </w:rPr>
        <w:t xml:space="preserve"> without prior approval</w:t>
      </w:r>
    </w:p>
    <w:p w14:paraId="1AC5613C" w14:textId="3D3FBA47" w:rsidR="004178F9" w:rsidRPr="002504DE" w:rsidRDefault="0046547F" w:rsidP="000324F4">
      <w:pPr>
        <w:spacing w:after="0"/>
        <w:ind w:left="-450"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DE">
        <w:rPr>
          <w:rFonts w:ascii="Times New Roman" w:hAnsi="Times New Roman" w:cs="Times New Roman"/>
          <w:b/>
          <w:sz w:val="24"/>
          <w:szCs w:val="24"/>
        </w:rPr>
        <w:t xml:space="preserve">THE TRIBONE CENTER CANNOT GUARANTEE STUDENTS WILL RECEIVE AN EXTERNSHIP OPPORTUNITY and REGULAR TUITION RATES APPLY (for all summer credit courses and externships, tuition is </w:t>
      </w:r>
      <w:r w:rsidRPr="002504DE">
        <w:rPr>
          <w:rFonts w:ascii="Times New Roman" w:hAnsi="Times New Roman" w:cs="Times New Roman"/>
          <w:b/>
          <w:i/>
          <w:sz w:val="24"/>
          <w:szCs w:val="24"/>
        </w:rPr>
        <w:t>per</w:t>
      </w:r>
      <w:r w:rsidRPr="002504DE">
        <w:rPr>
          <w:rFonts w:ascii="Times New Roman" w:hAnsi="Times New Roman" w:cs="Times New Roman"/>
          <w:b/>
          <w:sz w:val="24"/>
          <w:szCs w:val="24"/>
        </w:rPr>
        <w:t xml:space="preserve"> credit as defined by Duquesne University)</w:t>
      </w:r>
    </w:p>
    <w:p w14:paraId="36AD5BD4" w14:textId="77777777" w:rsidR="002504DE" w:rsidRPr="002504DE" w:rsidRDefault="002504DE" w:rsidP="000324F4">
      <w:pPr>
        <w:spacing w:after="0"/>
        <w:ind w:left="-450" w:right="-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C0682" w14:textId="3F9AEBF0" w:rsidR="00B304E1" w:rsidRPr="002504DE" w:rsidRDefault="00036957" w:rsidP="004E667E">
      <w:pPr>
        <w:tabs>
          <w:tab w:val="center" w:pos="5040"/>
          <w:tab w:val="left" w:pos="921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547F" w:rsidRPr="002504DE">
        <w:rPr>
          <w:rFonts w:ascii="Times New Roman" w:hAnsi="Times New Roman" w:cs="Times New Roman"/>
          <w:sz w:val="24"/>
          <w:szCs w:val="24"/>
        </w:rPr>
        <w:t>QUESTIONS</w:t>
      </w:r>
      <w:r w:rsidR="004178F9" w:rsidRPr="002504DE">
        <w:rPr>
          <w:rFonts w:ascii="Times New Roman" w:hAnsi="Times New Roman" w:cs="Times New Roman"/>
          <w:sz w:val="24"/>
          <w:szCs w:val="24"/>
        </w:rPr>
        <w:t>? Contact Prof. Rebecca Edmiston at</w:t>
      </w:r>
      <w:r w:rsidR="0046547F" w:rsidRPr="002504D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B5E75" w:rsidRPr="002504D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edmistonr@duq.edu</w:t>
        </w:r>
      </w:hyperlink>
      <w:r>
        <w:t xml:space="preserve"> </w:t>
      </w:r>
      <w:r w:rsidRPr="004E667E">
        <w:rPr>
          <w:rFonts w:ascii="Times New Roman" w:hAnsi="Times New Roman" w:cs="Times New Roman"/>
        </w:rPr>
        <w:t xml:space="preserve">or Ms. Beth </w:t>
      </w:r>
      <w:proofErr w:type="spellStart"/>
      <w:r w:rsidRPr="004E667E">
        <w:rPr>
          <w:rFonts w:ascii="Times New Roman" w:hAnsi="Times New Roman" w:cs="Times New Roman"/>
        </w:rPr>
        <w:t>Liccardello</w:t>
      </w:r>
      <w:proofErr w:type="spellEnd"/>
      <w:r w:rsidRPr="004E667E">
        <w:rPr>
          <w:rFonts w:ascii="Times New Roman" w:hAnsi="Times New Roman" w:cs="Times New Roman"/>
        </w:rPr>
        <w:t xml:space="preserve"> at </w:t>
      </w:r>
      <w:r w:rsidR="004E667E" w:rsidRPr="004E667E">
        <w:rPr>
          <w:rFonts w:ascii="Times New Roman" w:hAnsi="Times New Roman" w:cs="Times New Roman"/>
        </w:rPr>
        <w:t>licciardellos@duq.edu</w:t>
      </w:r>
    </w:p>
    <w:sectPr w:rsidR="00B304E1" w:rsidRPr="002504DE" w:rsidSect="000324F4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5EA"/>
    <w:multiLevelType w:val="hybridMultilevel"/>
    <w:tmpl w:val="B964A2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6197"/>
    <w:multiLevelType w:val="hybridMultilevel"/>
    <w:tmpl w:val="05EEC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77AC1"/>
    <w:multiLevelType w:val="hybridMultilevel"/>
    <w:tmpl w:val="339AE0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801EF"/>
    <w:multiLevelType w:val="hybridMultilevel"/>
    <w:tmpl w:val="B48E1A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2C29"/>
    <w:multiLevelType w:val="hybridMultilevel"/>
    <w:tmpl w:val="B50C16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254EEE"/>
    <w:multiLevelType w:val="hybridMultilevel"/>
    <w:tmpl w:val="A47E1D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A3D63"/>
    <w:multiLevelType w:val="hybridMultilevel"/>
    <w:tmpl w:val="301E4792"/>
    <w:lvl w:ilvl="0" w:tplc="CE427980">
      <w:start w:val="1"/>
      <w:numFmt w:val="bullet"/>
      <w:lvlText w:val="*"/>
      <w:lvlJc w:val="left"/>
      <w:pPr>
        <w:ind w:left="360" w:hanging="360"/>
      </w:pPr>
      <w:rPr>
        <w:rFonts w:ascii="Copperplate Gothic Bold" w:hAnsi="Copperplate Gothic Bold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0C0E21"/>
    <w:multiLevelType w:val="hybridMultilevel"/>
    <w:tmpl w:val="7390B7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12C90"/>
    <w:multiLevelType w:val="hybridMultilevel"/>
    <w:tmpl w:val="882EB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C60295"/>
    <w:multiLevelType w:val="hybridMultilevel"/>
    <w:tmpl w:val="46F81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4D2B2F"/>
    <w:multiLevelType w:val="hybridMultilevel"/>
    <w:tmpl w:val="726046C8"/>
    <w:lvl w:ilvl="0" w:tplc="CE427980">
      <w:start w:val="1"/>
      <w:numFmt w:val="bullet"/>
      <w:lvlText w:val="*"/>
      <w:lvlJc w:val="left"/>
      <w:pPr>
        <w:ind w:left="1440" w:hanging="360"/>
      </w:pPr>
      <w:rPr>
        <w:rFonts w:ascii="Copperplate Gothic Bold" w:hAnsi="Copperplate Gothic Bold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AA0412"/>
    <w:multiLevelType w:val="hybridMultilevel"/>
    <w:tmpl w:val="8B4AFC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8A3DCB"/>
    <w:multiLevelType w:val="hybridMultilevel"/>
    <w:tmpl w:val="AA66B2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040170"/>
    <w:multiLevelType w:val="hybridMultilevel"/>
    <w:tmpl w:val="A04CF57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532C0CCA"/>
    <w:multiLevelType w:val="hybridMultilevel"/>
    <w:tmpl w:val="959C20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8B117B"/>
    <w:multiLevelType w:val="hybridMultilevel"/>
    <w:tmpl w:val="89AE70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51824"/>
    <w:multiLevelType w:val="hybridMultilevel"/>
    <w:tmpl w:val="B3F660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05478"/>
    <w:multiLevelType w:val="hybridMultilevel"/>
    <w:tmpl w:val="91AC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433E8"/>
    <w:multiLevelType w:val="hybridMultilevel"/>
    <w:tmpl w:val="CE3424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230860">
    <w:abstractNumId w:val="9"/>
  </w:num>
  <w:num w:numId="2" w16cid:durableId="1124076980">
    <w:abstractNumId w:val="17"/>
  </w:num>
  <w:num w:numId="3" w16cid:durableId="243999703">
    <w:abstractNumId w:val="8"/>
  </w:num>
  <w:num w:numId="4" w16cid:durableId="1452167086">
    <w:abstractNumId w:val="3"/>
  </w:num>
  <w:num w:numId="5" w16cid:durableId="1249659561">
    <w:abstractNumId w:val="4"/>
  </w:num>
  <w:num w:numId="6" w16cid:durableId="1572229213">
    <w:abstractNumId w:val="0"/>
  </w:num>
  <w:num w:numId="7" w16cid:durableId="550113250">
    <w:abstractNumId w:val="16"/>
  </w:num>
  <w:num w:numId="8" w16cid:durableId="746389797">
    <w:abstractNumId w:val="1"/>
  </w:num>
  <w:num w:numId="9" w16cid:durableId="947277188">
    <w:abstractNumId w:val="7"/>
  </w:num>
  <w:num w:numId="10" w16cid:durableId="1401949634">
    <w:abstractNumId w:val="2"/>
  </w:num>
  <w:num w:numId="11" w16cid:durableId="253709066">
    <w:abstractNumId w:val="15"/>
  </w:num>
  <w:num w:numId="12" w16cid:durableId="1845394991">
    <w:abstractNumId w:val="5"/>
  </w:num>
  <w:num w:numId="13" w16cid:durableId="1118140067">
    <w:abstractNumId w:val="13"/>
  </w:num>
  <w:num w:numId="14" w16cid:durableId="146823016">
    <w:abstractNumId w:val="18"/>
  </w:num>
  <w:num w:numId="15" w16cid:durableId="2000841883">
    <w:abstractNumId w:val="10"/>
  </w:num>
  <w:num w:numId="16" w16cid:durableId="1719085387">
    <w:abstractNumId w:val="12"/>
  </w:num>
  <w:num w:numId="17" w16cid:durableId="1212693943">
    <w:abstractNumId w:val="11"/>
  </w:num>
  <w:num w:numId="18" w16cid:durableId="1087464711">
    <w:abstractNumId w:val="6"/>
  </w:num>
  <w:num w:numId="19" w16cid:durableId="13259400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4E1"/>
    <w:rsid w:val="000324F4"/>
    <w:rsid w:val="00036957"/>
    <w:rsid w:val="001F48EC"/>
    <w:rsid w:val="002504DE"/>
    <w:rsid w:val="004178F9"/>
    <w:rsid w:val="0046547F"/>
    <w:rsid w:val="0049711B"/>
    <w:rsid w:val="004B5E75"/>
    <w:rsid w:val="004E667E"/>
    <w:rsid w:val="00535E94"/>
    <w:rsid w:val="00630F0D"/>
    <w:rsid w:val="00681781"/>
    <w:rsid w:val="00703012"/>
    <w:rsid w:val="007E749D"/>
    <w:rsid w:val="007E7ABE"/>
    <w:rsid w:val="00897E73"/>
    <w:rsid w:val="008C21CD"/>
    <w:rsid w:val="008E2F8A"/>
    <w:rsid w:val="009F3034"/>
    <w:rsid w:val="00B304E1"/>
    <w:rsid w:val="00B75F65"/>
    <w:rsid w:val="00C15316"/>
    <w:rsid w:val="00D7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C14B"/>
  <w15:chartTrackingRefBased/>
  <w15:docId w15:val="{9C6EC817-BF69-4C01-A6FB-E9974F5E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4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04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4E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711B"/>
    <w:pPr>
      <w:spacing w:after="0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703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mistonr@duq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mistonr@duq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ciardellos@duq.edu" TargetMode="External"/><Relationship Id="rId5" Type="http://schemas.openxmlformats.org/officeDocument/2006/relationships/hyperlink" Target="https://law-duq.12twenty.com/Log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Duquesne University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Licciardello</dc:creator>
  <cp:keywords/>
  <dc:description/>
  <cp:lastModifiedBy>Becca Brusca</cp:lastModifiedBy>
  <cp:revision>2</cp:revision>
  <dcterms:created xsi:type="dcterms:W3CDTF">2026-08-14T18:11:00Z</dcterms:created>
  <dcterms:modified xsi:type="dcterms:W3CDTF">2026-08-14T18:11:00Z</dcterms:modified>
</cp:coreProperties>
</file>