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EDE69" w14:textId="6D10FD84" w:rsidR="00C72745" w:rsidRDefault="00E9145D">
      <w:pPr>
        <w:jc w:val="center"/>
      </w:pPr>
      <w:r>
        <w:rPr>
          <w:b/>
          <w:color w:val="1F4E79"/>
          <w:sz w:val="40"/>
        </w:rPr>
        <w:t>ACCEPTED PRESENTER GUIDELINES &amp; CONFERENCE INFORMATION</w:t>
      </w:r>
    </w:p>
    <w:p w14:paraId="22174EF1" w14:textId="77777777" w:rsidR="00C72745" w:rsidRDefault="00000000">
      <w:pPr>
        <w:jc w:val="center"/>
      </w:pPr>
      <w:r>
        <w:rPr>
          <w:b/>
          <w:color w:val="244061"/>
          <w:sz w:val="32"/>
        </w:rPr>
        <w:t>Preparing for Post-Secondary Success:</w:t>
      </w:r>
      <w:r>
        <w:rPr>
          <w:b/>
          <w:color w:val="244061"/>
          <w:sz w:val="32"/>
        </w:rPr>
        <w:br/>
        <w:t>Bringing Health, Education, and Community Together</w:t>
      </w:r>
    </w:p>
    <w:p w14:paraId="733C437F" w14:textId="77777777" w:rsidR="00C72745" w:rsidRDefault="00000000">
      <w:pPr>
        <w:jc w:val="center"/>
      </w:pPr>
      <w:r>
        <w:rPr>
          <w:b/>
          <w:i/>
          <w:color w:val="4F6B7A"/>
          <w:sz w:val="26"/>
        </w:rPr>
        <w:t>Learning. Earning. Thriving.</w:t>
      </w:r>
    </w:p>
    <w:tbl>
      <w:tblPr>
        <w:tblW w:w="0" w:type="auto"/>
        <w:jc w:val="center"/>
        <w:tblLook w:val="04A0" w:firstRow="1" w:lastRow="0" w:firstColumn="1" w:lastColumn="0" w:noHBand="0" w:noVBand="1"/>
      </w:tblPr>
      <w:tblGrid>
        <w:gridCol w:w="2527"/>
        <w:gridCol w:w="7543"/>
      </w:tblGrid>
      <w:tr w:rsidR="00C72745" w14:paraId="78E94387" w14:textId="77777777" w:rsidTr="00930D9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69F65812" w14:textId="77777777" w:rsidR="00C72745" w:rsidRDefault="00000000">
            <w:r>
              <w:rPr>
                <w:b/>
              </w:rPr>
              <w:t>Conference Date</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2A9D8AF9" w14:textId="77777777" w:rsidR="00C72745" w:rsidRDefault="00000000">
            <w:r>
              <w:t>April 21, 2027</w:t>
            </w:r>
          </w:p>
        </w:tc>
      </w:tr>
      <w:tr w:rsidR="00DC4B16" w14:paraId="671D513B" w14:textId="77777777" w:rsidTr="00930D9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27D0806A" w14:textId="77777777" w:rsidR="00DC4B16" w:rsidRDefault="00DC4B16" w:rsidP="00DC4B16">
            <w:r>
              <w:rPr>
                <w:b/>
              </w:rPr>
              <w:t>Location</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04DB2B6B" w14:textId="35541719" w:rsidR="00DC4B16" w:rsidRPr="00DC4B16" w:rsidRDefault="00DC4B16" w:rsidP="00DC4B16">
            <w:pPr>
              <w:rPr>
                <w:bCs/>
              </w:rPr>
            </w:pPr>
            <w:r w:rsidRPr="00DC4B16">
              <w:rPr>
                <w:bCs/>
              </w:rPr>
              <w:t>Duquesne University, Charles J. Dougherty Ballroom (Power Center)</w:t>
            </w:r>
          </w:p>
        </w:tc>
      </w:tr>
      <w:tr w:rsidR="00DC4B16" w14:paraId="023A40F8"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6AC22876" w14:textId="6A370AC2" w:rsidR="00DC4B16" w:rsidRDefault="00E9145D" w:rsidP="00DC4B16">
            <w:r>
              <w:rPr>
                <w:b/>
              </w:rPr>
              <w:t>Session Length</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35972384" w14:textId="1995A42A" w:rsidR="00DC4B16" w:rsidRPr="00DC4B16" w:rsidRDefault="00E9145D" w:rsidP="00DC4B16">
            <w:pPr>
              <w:rPr>
                <w:bCs/>
              </w:rPr>
            </w:pPr>
            <w:r>
              <w:t>60 minutes, including Q&amp;A</w:t>
            </w:r>
          </w:p>
        </w:tc>
      </w:tr>
      <w:tr w:rsidR="00DC4B16" w14:paraId="11350617" w14:textId="77777777" w:rsidTr="00DC4B16">
        <w:trPr>
          <w:jc w:val="center"/>
        </w:trPr>
        <w:tc>
          <w:tcPr>
            <w:tcW w:w="2575"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E5B8B7" w:themeFill="accent2" w:themeFillTint="66"/>
          </w:tcPr>
          <w:p w14:paraId="0FDB1E8C" w14:textId="1E43322F" w:rsidR="00DC4B16" w:rsidRDefault="00E9145D" w:rsidP="00DC4B16">
            <w:r>
              <w:rPr>
                <w:b/>
              </w:rPr>
              <w:t>Contact Information</w:t>
            </w:r>
          </w:p>
        </w:tc>
        <w:tc>
          <w:tcPr>
            <w:tcW w:w="7721"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7FAFC"/>
          </w:tcPr>
          <w:p w14:paraId="642F9A08" w14:textId="1DC584F9" w:rsidR="00DC4B16" w:rsidRPr="00DC4B16" w:rsidRDefault="00E9145D" w:rsidP="00DC4B16">
            <w:pPr>
              <w:rPr>
                <w:bCs/>
              </w:rPr>
            </w:pPr>
            <w:r>
              <w:rPr>
                <w:bCs/>
              </w:rPr>
              <w:t xml:space="preserve">Savannah Marshall, </w:t>
            </w:r>
            <w:r w:rsidR="00C24C4F">
              <w:rPr>
                <w:bCs/>
              </w:rPr>
              <w:t>d</w:t>
            </w:r>
            <w:r w:rsidR="00DC4B16" w:rsidRPr="00DC4B16">
              <w:rPr>
                <w:bCs/>
              </w:rPr>
              <w:t>isabilitiesconference@duq.edu</w:t>
            </w:r>
          </w:p>
        </w:tc>
      </w:tr>
    </w:tbl>
    <w:p w14:paraId="3A376A63" w14:textId="77777777" w:rsidR="00C72745" w:rsidRDefault="00C72745"/>
    <w:p w14:paraId="7AF91D1F" w14:textId="77777777" w:rsidR="00C72745" w:rsidRDefault="00000000">
      <w:pPr>
        <w:pBdr>
          <w:bottom w:val="single" w:sz="12" w:space="1" w:color="D9E2EC"/>
        </w:pBdr>
        <w:jc w:val="center"/>
      </w:pPr>
      <w:r>
        <w:rPr>
          <w:color w:val="5B6770"/>
          <w:sz w:val="19"/>
        </w:rPr>
        <w:t>Presented by Duquesne University through the Institute for Disability Empowerment and Advocacy (IDEA) in collaboration with the Nasuti College of Osteopathic Medicine and university/community partners</w:t>
      </w:r>
    </w:p>
    <w:p w14:paraId="41DF2134" w14:textId="4CF7D1B4" w:rsidR="00C72745" w:rsidRDefault="00E9145D">
      <w:pPr>
        <w:pStyle w:val="Heading1"/>
      </w:pPr>
      <w:r>
        <w:t>Conference Purpose and Audience</w:t>
      </w:r>
    </w:p>
    <w:p w14:paraId="283C98C4" w14:textId="77777777" w:rsidR="00E9145D" w:rsidRDefault="00E9145D" w:rsidP="00E9145D">
      <w:r>
        <w:t xml:space="preserve">Centered on the theme 'Learning. Earning. Thriving.,' this one-day conference will bring together professionals, families, caregivers, advocates, employers, service providers, and community partners who support individuals with disabilities </w:t>
      </w:r>
      <w:proofErr w:type="gramStart"/>
      <w:r>
        <w:t>ages</w:t>
      </w:r>
      <w:proofErr w:type="gramEnd"/>
      <w:r>
        <w:t xml:space="preserve"> 14 and older. While individuals with disabilities are welcome to attend, the conference is designed primarily for the community members and professionals who help guide, support, and advocate for them through the transition into adulthood.</w:t>
      </w:r>
    </w:p>
    <w:p w14:paraId="37BD62F5" w14:textId="77777777" w:rsidR="00E9145D" w:rsidRDefault="00E9145D" w:rsidP="00E9145D">
      <w:r>
        <w:t>The conference recognizes that successful transition planning requires collaboration across education, healthcare, employment, independent living, advocacy, and community systems.</w:t>
      </w:r>
    </w:p>
    <w:p w14:paraId="0988C979" w14:textId="132BD66A" w:rsidR="00C72745" w:rsidRDefault="00E9145D">
      <w:pPr>
        <w:pStyle w:val="Heading1"/>
      </w:pPr>
      <w:r>
        <w:t>Presentation Expectations</w:t>
      </w:r>
    </w:p>
    <w:p w14:paraId="4621A778" w14:textId="77777777" w:rsidR="00E9145D" w:rsidRDefault="00E9145D" w:rsidP="00E9145D">
      <w:r>
        <w:t>Accepted presentations are 60-minute breakout sessions and should:</w:t>
      </w:r>
    </w:p>
    <w:p w14:paraId="28F77829" w14:textId="77777777" w:rsidR="00E9145D" w:rsidRDefault="00E9145D" w:rsidP="00E9145D">
      <w:pPr>
        <w:pStyle w:val="ListBullet"/>
        <w:numPr>
          <w:ilvl w:val="0"/>
          <w:numId w:val="17"/>
        </w:numPr>
        <w:spacing w:after="40" w:line="276" w:lineRule="auto"/>
      </w:pPr>
      <w:r>
        <w:t>Be interactive and participant-centered whenever possible.</w:t>
      </w:r>
    </w:p>
    <w:p w14:paraId="38C9735E" w14:textId="77777777" w:rsidR="00E9145D" w:rsidRDefault="00E9145D" w:rsidP="00E9145D">
      <w:pPr>
        <w:pStyle w:val="ListBullet"/>
        <w:numPr>
          <w:ilvl w:val="0"/>
          <w:numId w:val="17"/>
        </w:numPr>
        <w:spacing w:after="40" w:line="276" w:lineRule="auto"/>
      </w:pPr>
      <w:r>
        <w:t>Share evidence-informed research, promising practices, practical experience, or lived experience.</w:t>
      </w:r>
    </w:p>
    <w:p w14:paraId="235BB903" w14:textId="77777777" w:rsidR="00E9145D" w:rsidRDefault="00E9145D" w:rsidP="00E9145D">
      <w:pPr>
        <w:pStyle w:val="ListBullet"/>
        <w:numPr>
          <w:ilvl w:val="0"/>
          <w:numId w:val="17"/>
        </w:numPr>
        <w:spacing w:after="40" w:line="276" w:lineRule="auto"/>
      </w:pPr>
      <w:r>
        <w:t>Include strategies that attendees can immediately implement.</w:t>
      </w:r>
    </w:p>
    <w:p w14:paraId="10D57618" w14:textId="77777777" w:rsidR="00E9145D" w:rsidRDefault="00E9145D" w:rsidP="00E9145D">
      <w:pPr>
        <w:pStyle w:val="ListBullet"/>
        <w:numPr>
          <w:ilvl w:val="0"/>
          <w:numId w:val="17"/>
        </w:numPr>
        <w:spacing w:after="40" w:line="276" w:lineRule="auto"/>
      </w:pPr>
      <w:r>
        <w:t>Provide clear next steps, resources, or tools for families, professionals, and/or individuals with disabilities.</w:t>
      </w:r>
    </w:p>
    <w:p w14:paraId="68202D90" w14:textId="77777777" w:rsidR="00E9145D" w:rsidRDefault="00E9145D" w:rsidP="00E9145D">
      <w:pPr>
        <w:pStyle w:val="ListBullet"/>
        <w:numPr>
          <w:ilvl w:val="0"/>
          <w:numId w:val="17"/>
        </w:numPr>
        <w:spacing w:after="40" w:line="276" w:lineRule="auto"/>
      </w:pPr>
      <w:r>
        <w:t>Encourage collaboration and discussion among participants.</w:t>
      </w:r>
    </w:p>
    <w:p w14:paraId="3580EC04" w14:textId="77777777" w:rsidR="00E9145D" w:rsidRDefault="00E9145D" w:rsidP="00E9145D">
      <w:pPr>
        <w:pStyle w:val="ListBullet"/>
        <w:numPr>
          <w:ilvl w:val="0"/>
          <w:numId w:val="17"/>
        </w:numPr>
        <w:spacing w:after="40" w:line="276" w:lineRule="auto"/>
      </w:pPr>
      <w:r>
        <w:t>Highlight innovative programs, partnerships, or experiences that improve transition outcomes.</w:t>
      </w:r>
    </w:p>
    <w:p w14:paraId="35127171" w14:textId="4830F936" w:rsidR="000F4BC0" w:rsidRDefault="00E9145D" w:rsidP="00E9145D">
      <w:pPr>
        <w:pStyle w:val="ListBullet"/>
        <w:numPr>
          <w:ilvl w:val="0"/>
          <w:numId w:val="17"/>
        </w:numPr>
        <w:spacing w:after="40" w:line="276" w:lineRule="auto"/>
      </w:pPr>
      <w:r>
        <w:t>Avoid promotional, sales-oriented, or commercial content.</w:t>
      </w:r>
    </w:p>
    <w:p w14:paraId="69CEECF2" w14:textId="77777777" w:rsidR="00BF5026" w:rsidRDefault="00BF5026" w:rsidP="00BF5026">
      <w:pPr>
        <w:pStyle w:val="ListBullet"/>
        <w:numPr>
          <w:ilvl w:val="0"/>
          <w:numId w:val="0"/>
        </w:numPr>
        <w:spacing w:after="0"/>
        <w:ind w:left="360" w:hanging="360"/>
      </w:pPr>
    </w:p>
    <w:p w14:paraId="1C350547" w14:textId="3379172D" w:rsidR="00BF5026" w:rsidRPr="00E9145D" w:rsidRDefault="00BF5026" w:rsidP="00BF5026">
      <w:pPr>
        <w:pStyle w:val="Heading1"/>
        <w:spacing w:before="0"/>
      </w:pPr>
      <w:r w:rsidRPr="00E9145D">
        <w:t>Accessibility Expectations for Presenters</w:t>
      </w:r>
    </w:p>
    <w:p w14:paraId="6506F5B2" w14:textId="77777777" w:rsidR="00BF5026" w:rsidRPr="00E9145D" w:rsidRDefault="00BF5026" w:rsidP="00BF5026">
      <w:pPr>
        <w:spacing w:after="0"/>
      </w:pPr>
      <w:r w:rsidRPr="00E9145D">
        <w:t>Because this conference focuses on supporting individuals with disabilities and the community members who serve them, presenters are encouraged to design sessions and materials with accessibility in mind.</w:t>
      </w:r>
    </w:p>
    <w:p w14:paraId="570CA28D" w14:textId="77777777" w:rsidR="00BF5026" w:rsidRPr="00E9145D" w:rsidRDefault="00BF5026" w:rsidP="00BF5026">
      <w:pPr>
        <w:spacing w:before="240"/>
      </w:pPr>
      <w:r w:rsidRPr="00E9145D">
        <w:t>Presenters should make reasonable efforts to:</w:t>
      </w:r>
    </w:p>
    <w:p w14:paraId="1AC4E2DA" w14:textId="77777777" w:rsidR="00BF5026" w:rsidRPr="00E9145D" w:rsidRDefault="00BF5026" w:rsidP="00BF5026">
      <w:pPr>
        <w:numPr>
          <w:ilvl w:val="0"/>
          <w:numId w:val="20"/>
        </w:numPr>
        <w:spacing w:after="0"/>
      </w:pPr>
      <w:r w:rsidRPr="00E9145D">
        <w:t>Use accessible slide design with readable fonts, strong contrast, and clear layouts.</w:t>
      </w:r>
    </w:p>
    <w:p w14:paraId="0E3F80B1" w14:textId="77777777" w:rsidR="00BF5026" w:rsidRPr="00E9145D" w:rsidRDefault="00BF5026" w:rsidP="00BF5026">
      <w:pPr>
        <w:numPr>
          <w:ilvl w:val="0"/>
          <w:numId w:val="20"/>
        </w:numPr>
        <w:spacing w:after="0"/>
      </w:pPr>
      <w:r w:rsidRPr="00E9145D">
        <w:lastRenderedPageBreak/>
        <w:t>Provide accessible handouts and documents whenever possible.</w:t>
      </w:r>
    </w:p>
    <w:p w14:paraId="3538C252" w14:textId="77777777" w:rsidR="00BF5026" w:rsidRPr="00E9145D" w:rsidRDefault="00BF5026" w:rsidP="00BF5026">
      <w:pPr>
        <w:numPr>
          <w:ilvl w:val="0"/>
          <w:numId w:val="20"/>
        </w:numPr>
        <w:spacing w:after="0"/>
      </w:pPr>
      <w:r w:rsidRPr="00E9145D">
        <w:t>Caption videos or provide transcripts for video content.</w:t>
      </w:r>
    </w:p>
    <w:p w14:paraId="5D838A38" w14:textId="77777777" w:rsidR="00BF5026" w:rsidRPr="00E9145D" w:rsidRDefault="00BF5026" w:rsidP="00BF5026">
      <w:pPr>
        <w:numPr>
          <w:ilvl w:val="0"/>
          <w:numId w:val="20"/>
        </w:numPr>
        <w:spacing w:after="0"/>
      </w:pPr>
      <w:r w:rsidRPr="00E9145D">
        <w:t xml:space="preserve">Include </w:t>
      </w:r>
      <w:proofErr w:type="gramStart"/>
      <w:r w:rsidRPr="00E9145D">
        <w:t>alt</w:t>
      </w:r>
      <w:proofErr w:type="gramEnd"/>
      <w:r w:rsidRPr="00E9145D">
        <w:t xml:space="preserve"> text or verbal descriptions for meaningful images, charts, and graphics.</w:t>
      </w:r>
    </w:p>
    <w:p w14:paraId="1A5A7CA8" w14:textId="77777777" w:rsidR="00BF5026" w:rsidRPr="00E9145D" w:rsidRDefault="00BF5026" w:rsidP="00BF5026">
      <w:pPr>
        <w:numPr>
          <w:ilvl w:val="0"/>
          <w:numId w:val="20"/>
        </w:numPr>
        <w:spacing w:after="0"/>
      </w:pPr>
      <w:r w:rsidRPr="00E9145D">
        <w:t>Avoid relying only on color to communicate information.</w:t>
      </w:r>
    </w:p>
    <w:p w14:paraId="1C6D0B9B" w14:textId="77777777" w:rsidR="00BF5026" w:rsidRPr="00E9145D" w:rsidRDefault="00BF5026" w:rsidP="00BF5026">
      <w:pPr>
        <w:numPr>
          <w:ilvl w:val="0"/>
          <w:numId w:val="20"/>
        </w:numPr>
      </w:pPr>
      <w:r w:rsidRPr="00E9145D">
        <w:t>Build in opportunities for participation that are inclusive of different communication, learning, and accessibility needs.</w:t>
      </w:r>
    </w:p>
    <w:p w14:paraId="72F71494" w14:textId="2333640B" w:rsidR="00BF5026" w:rsidRPr="00E9145D" w:rsidRDefault="00BF5026" w:rsidP="00BF5026">
      <w:pPr>
        <w:spacing w:after="0"/>
      </w:pPr>
      <w:r w:rsidRPr="00E9145D">
        <w:t>Presenters may include accessibility or accommodation requests for themselves as part of the proposal submission.</w:t>
      </w:r>
    </w:p>
    <w:p w14:paraId="122B25C5" w14:textId="28984133" w:rsidR="00BF5026" w:rsidRPr="00E9145D" w:rsidRDefault="00BF5026" w:rsidP="00BF5026">
      <w:pPr>
        <w:pStyle w:val="Heading1"/>
      </w:pPr>
      <w:r w:rsidRPr="00E9145D">
        <w:t>Conference Policies</w:t>
      </w:r>
    </w:p>
    <w:p w14:paraId="4002B6C4" w14:textId="2D2B1C31" w:rsidR="00BF5026" w:rsidRPr="00E9145D" w:rsidRDefault="00BF5026" w:rsidP="00BF5026">
      <w:r w:rsidRPr="00E9145D">
        <w:t>Educational sessions should be informative, practical, and aligned with the conference theme. Sessions should not be promotional, sales-oriented, or designed primarily to market a product, service, or organization.</w:t>
      </w:r>
    </w:p>
    <w:p w14:paraId="02344369" w14:textId="740A08DB" w:rsidR="00BF5026" w:rsidRPr="00E9145D" w:rsidRDefault="00BF5026" w:rsidP="00BF5026">
      <w:pPr>
        <w:spacing w:before="240"/>
      </w:pPr>
      <w:r w:rsidRPr="00E9145D">
        <w:t>Presenters are expected to disclose any potential conflicts of interest, including financial, professional, or organizational relationships that may relate to the content of the presentation.</w:t>
      </w:r>
    </w:p>
    <w:p w14:paraId="7B27AB49" w14:textId="3C06A35C" w:rsidR="00BF5026" w:rsidRPr="00E9145D" w:rsidRDefault="00BF5026" w:rsidP="00BF5026">
      <w:pPr>
        <w:spacing w:before="240"/>
      </w:pPr>
      <w:r w:rsidRPr="00E9145D">
        <w:t>By submitting a proposal, accepted presenters grant permission for Duquesne University and conference partners to publish session titles, abstracts, presenter names, affiliations, and biographies in conference materials, including the conference program, website, promotional materials, and related communications. Presenters will be notified in advance if sessions may be photographed, recorded, or shared after the conference.</w:t>
      </w:r>
    </w:p>
    <w:p w14:paraId="4667AB80" w14:textId="2E6574FC" w:rsidR="00BF5026" w:rsidRPr="00E9145D" w:rsidRDefault="00BF5026" w:rsidP="00BF5026">
      <w:pPr>
        <w:spacing w:before="240"/>
      </w:pPr>
      <w:r w:rsidRPr="00E9145D">
        <w:t>Accepted presenters will be asked to confirm their participation by</w:t>
      </w:r>
      <w:r w:rsidRPr="00E9145D">
        <w:rPr>
          <w:b/>
          <w:bCs/>
        </w:rPr>
        <w:t xml:space="preserve"> February </w:t>
      </w:r>
      <w:r w:rsidR="006575CC" w:rsidRPr="00E9145D">
        <w:rPr>
          <w:b/>
          <w:bCs/>
        </w:rPr>
        <w:t>5</w:t>
      </w:r>
      <w:r w:rsidRPr="00E9145D">
        <w:rPr>
          <w:b/>
          <w:bCs/>
        </w:rPr>
        <w:t xml:space="preserve">, 2027. </w:t>
      </w:r>
      <w:r w:rsidRPr="00E9145D">
        <w:t>Presenters who are no longer able to participate should notify the conference planning committee as soon as possible so that appropriate program adjustments can be made.</w:t>
      </w:r>
    </w:p>
    <w:p w14:paraId="187820E6" w14:textId="77777777" w:rsidR="00E9145D" w:rsidRPr="00E9145D" w:rsidRDefault="00E9145D" w:rsidP="00E9145D">
      <w:pPr>
        <w:pStyle w:val="Heading1"/>
      </w:pPr>
      <w:r w:rsidRPr="00E9145D">
        <w:t>Presenter Logistics</w:t>
      </w:r>
    </w:p>
    <w:p w14:paraId="5392C928" w14:textId="77777777" w:rsidR="00E9145D" w:rsidRPr="00E9145D" w:rsidRDefault="00E9145D" w:rsidP="00E9145D">
      <w:pPr>
        <w:pStyle w:val="ListBullet"/>
        <w:numPr>
          <w:ilvl w:val="0"/>
          <w:numId w:val="0"/>
        </w:numPr>
        <w:ind w:left="360" w:hanging="360"/>
      </w:pPr>
      <w:r w:rsidRPr="00E9145D">
        <w:t>Presenters should be aware of the following conference logistics:</w:t>
      </w:r>
    </w:p>
    <w:p w14:paraId="413BE6D0" w14:textId="77777777" w:rsidR="00E9145D" w:rsidRPr="00E9145D" w:rsidRDefault="00E9145D" w:rsidP="00E9145D">
      <w:pPr>
        <w:pStyle w:val="ListBullet"/>
        <w:numPr>
          <w:ilvl w:val="0"/>
          <w:numId w:val="0"/>
        </w:numPr>
        <w:ind w:left="360" w:hanging="360"/>
      </w:pPr>
    </w:p>
    <w:p w14:paraId="321286E4" w14:textId="77777777" w:rsidR="00E9145D" w:rsidRPr="00E9145D" w:rsidRDefault="00E9145D" w:rsidP="00E9145D">
      <w:pPr>
        <w:pStyle w:val="ListBullet"/>
        <w:numPr>
          <w:ilvl w:val="0"/>
          <w:numId w:val="10"/>
        </w:numPr>
      </w:pPr>
      <w:r w:rsidRPr="00E9145D">
        <w:t xml:space="preserve">Complimentary registration for accepted presenters </w:t>
      </w:r>
    </w:p>
    <w:p w14:paraId="0BCD9DB1" w14:textId="77777777" w:rsidR="00E9145D" w:rsidRPr="00E9145D" w:rsidRDefault="00E9145D" w:rsidP="00E9145D">
      <w:pPr>
        <w:pStyle w:val="ListBullet"/>
        <w:numPr>
          <w:ilvl w:val="0"/>
          <w:numId w:val="10"/>
        </w:numPr>
      </w:pPr>
      <w:r w:rsidRPr="00E9145D">
        <w:t xml:space="preserve">Presenters will receive complimentary parking in the garage located across the street from the conference </w:t>
      </w:r>
    </w:p>
    <w:p w14:paraId="6A274000" w14:textId="77777777" w:rsidR="00E9145D" w:rsidRPr="00E9145D" w:rsidRDefault="00E9145D" w:rsidP="00E9145D">
      <w:pPr>
        <w:pStyle w:val="ListBullet"/>
        <w:numPr>
          <w:ilvl w:val="0"/>
          <w:numId w:val="10"/>
        </w:numPr>
      </w:pPr>
      <w:r w:rsidRPr="00E9145D">
        <w:t>Domestic travel and lodging expenses will be reimbursed</w:t>
      </w:r>
    </w:p>
    <w:p w14:paraId="7040982A" w14:textId="3D8C34E1" w:rsidR="00E9145D" w:rsidRPr="00E9145D" w:rsidRDefault="00E9145D" w:rsidP="00E9145D">
      <w:pPr>
        <w:pStyle w:val="ListBullet"/>
        <w:numPr>
          <w:ilvl w:val="0"/>
          <w:numId w:val="10"/>
        </w:numPr>
      </w:pPr>
      <w:r w:rsidRPr="00E9145D">
        <w:t xml:space="preserve">Honorariums will be provided </w:t>
      </w:r>
      <w:proofErr w:type="gramStart"/>
      <w:r w:rsidRPr="00E9145D">
        <w:t>to</w:t>
      </w:r>
      <w:proofErr w:type="gramEnd"/>
      <w:r w:rsidRPr="00E9145D">
        <w:t xml:space="preserve"> presenter</w:t>
      </w:r>
      <w:r w:rsidRPr="00E9145D">
        <w:rPr>
          <w:i/>
          <w:iCs/>
        </w:rPr>
        <w:t xml:space="preserve">s </w:t>
      </w:r>
    </w:p>
    <w:p w14:paraId="2B1324D1" w14:textId="791A69FB" w:rsidR="00E9145D" w:rsidRPr="00E9145D" w:rsidRDefault="00E9145D" w:rsidP="00E9145D">
      <w:pPr>
        <w:spacing w:before="240"/>
      </w:pPr>
      <w:r w:rsidRPr="00E9145D">
        <w:t>Additional presenter details will be provided upon acceptance.</w:t>
      </w:r>
    </w:p>
    <w:p w14:paraId="688EEAA7" w14:textId="450141BA" w:rsidR="00BF5026" w:rsidRPr="00E9145D" w:rsidRDefault="00BF5026">
      <w:pPr>
        <w:pStyle w:val="Heading1"/>
      </w:pPr>
      <w:r w:rsidRPr="00E9145D">
        <w:t>Conference Timeline</w:t>
      </w:r>
    </w:p>
    <w:tbl>
      <w:tblPr>
        <w:tblW w:w="0" w:type="auto"/>
        <w:jc w:val="center"/>
        <w:tblLook w:val="04A0" w:firstRow="1" w:lastRow="0" w:firstColumn="1" w:lastColumn="0" w:noHBand="0" w:noVBand="1"/>
      </w:tblPr>
      <w:tblGrid>
        <w:gridCol w:w="5033"/>
        <w:gridCol w:w="5037"/>
      </w:tblGrid>
      <w:tr w:rsidR="00BF5026" w:rsidRPr="00E9145D" w14:paraId="0B279CB0" w14:textId="77777777" w:rsidTr="00930D96">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3E9438C2" w14:textId="77777777" w:rsidR="00BF5026" w:rsidRPr="00E9145D" w:rsidRDefault="00BF5026" w:rsidP="00230B43">
            <w:r w:rsidRPr="00E9145D">
              <w:rPr>
                <w:b/>
              </w:rPr>
              <w:t>Notification of Acceptance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57524B82" w14:textId="2DA62AE0" w:rsidR="00BF5026" w:rsidRPr="00E9145D" w:rsidRDefault="00BF5026" w:rsidP="00230B43">
            <w:pPr>
              <w:rPr>
                <w:bCs/>
              </w:rPr>
            </w:pPr>
            <w:r w:rsidRPr="00E9145D">
              <w:rPr>
                <w:bCs/>
              </w:rPr>
              <w:t xml:space="preserve">January </w:t>
            </w:r>
            <w:r w:rsidR="006575CC" w:rsidRPr="00E9145D">
              <w:rPr>
                <w:bCs/>
              </w:rPr>
              <w:t>30</w:t>
            </w:r>
            <w:r w:rsidRPr="00E9145D">
              <w:rPr>
                <w:bCs/>
              </w:rPr>
              <w:t>, 2027</w:t>
            </w:r>
          </w:p>
        </w:tc>
      </w:tr>
      <w:tr w:rsidR="00BF5026" w:rsidRPr="00E9145D" w14:paraId="4AEB6F40" w14:textId="77777777" w:rsidTr="00930D96">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09B2B2FB" w14:textId="587D80F4" w:rsidR="00BF5026" w:rsidRPr="00E9145D" w:rsidRDefault="00BF5026" w:rsidP="00230B43">
            <w:r w:rsidRPr="00E9145D">
              <w:rPr>
                <w:b/>
              </w:rPr>
              <w:t>Presenter Acceptance Confirmation Deadline: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2788ECA6" w14:textId="380B7BB8" w:rsidR="00BF5026" w:rsidRPr="00E9145D" w:rsidRDefault="00BF5026" w:rsidP="00230B43">
            <w:r w:rsidRPr="00E9145D">
              <w:t xml:space="preserve">February </w:t>
            </w:r>
            <w:r w:rsidR="006575CC" w:rsidRPr="00E9145D">
              <w:t>5</w:t>
            </w:r>
            <w:r w:rsidRPr="00E9145D">
              <w:t xml:space="preserve">, </w:t>
            </w:r>
            <w:proofErr w:type="gramStart"/>
            <w:r w:rsidRPr="00E9145D">
              <w:t>2027</w:t>
            </w:r>
            <w:proofErr w:type="gramEnd"/>
            <w:r w:rsidR="006575CC" w:rsidRPr="00E9145D">
              <w:t xml:space="preserve"> </w:t>
            </w:r>
          </w:p>
        </w:tc>
      </w:tr>
      <w:tr w:rsidR="00BF5026" w:rsidRPr="00E9145D" w14:paraId="2E259FAB" w14:textId="77777777" w:rsidTr="00930D96">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4517C703" w14:textId="7EC4242F" w:rsidR="00BF5026" w:rsidRPr="00E9145D" w:rsidRDefault="00BF5026" w:rsidP="00230B43">
            <w:r w:rsidRPr="00E9145D">
              <w:rPr>
                <w:b/>
              </w:rPr>
              <w:t>Presenter Registration Deadline: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3C3A92FC" w14:textId="7613F9B6" w:rsidR="00BF5026" w:rsidRPr="00E9145D" w:rsidRDefault="00BF5026" w:rsidP="00230B43">
            <w:pPr>
              <w:rPr>
                <w:bCs/>
              </w:rPr>
            </w:pPr>
            <w:r w:rsidRPr="00E9145D">
              <w:rPr>
                <w:bCs/>
              </w:rPr>
              <w:t>February 12, 2027</w:t>
            </w:r>
          </w:p>
        </w:tc>
      </w:tr>
      <w:tr w:rsidR="00BF5026" w:rsidRPr="00E9145D" w14:paraId="6E9393CC" w14:textId="77777777" w:rsidTr="00930D96">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746B3FF4" w14:textId="504E1E0C" w:rsidR="00BF5026" w:rsidRPr="00E9145D" w:rsidRDefault="00BF5026" w:rsidP="00230B43">
            <w:r w:rsidRPr="00E9145D">
              <w:rPr>
                <w:b/>
              </w:rPr>
              <w:t>Final Presentation Materials Deadline: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518175DE" w14:textId="26798962" w:rsidR="00BF5026" w:rsidRPr="00E9145D" w:rsidRDefault="00BF5026" w:rsidP="00230B43">
            <w:pPr>
              <w:rPr>
                <w:bCs/>
              </w:rPr>
            </w:pPr>
            <w:r w:rsidRPr="00E9145D">
              <w:t xml:space="preserve">April </w:t>
            </w:r>
            <w:r w:rsidR="006575CC" w:rsidRPr="00E9145D">
              <w:t>7</w:t>
            </w:r>
            <w:r w:rsidRPr="00E9145D">
              <w:t>, 2027</w:t>
            </w:r>
          </w:p>
        </w:tc>
      </w:tr>
      <w:tr w:rsidR="00BF5026" w14:paraId="6E60C218" w14:textId="77777777" w:rsidTr="00930D96">
        <w:trPr>
          <w:jc w:val="center"/>
        </w:trPr>
        <w:tc>
          <w:tcPr>
            <w:tcW w:w="5033"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auto" w:fill="FFBDBD"/>
          </w:tcPr>
          <w:p w14:paraId="04AE64F8" w14:textId="19C76ABB" w:rsidR="00BF5026" w:rsidRPr="00E9145D" w:rsidRDefault="00BF5026" w:rsidP="00BF5026">
            <w:r w:rsidRPr="00E9145D">
              <w:rPr>
                <w:b/>
              </w:rPr>
              <w:t>Conference Date</w:t>
            </w:r>
          </w:p>
        </w:tc>
        <w:tc>
          <w:tcPr>
            <w:tcW w:w="5037" w:type="dxa"/>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p w14:paraId="316442BB" w14:textId="1300C7FF" w:rsidR="00BF5026" w:rsidRPr="006719E7" w:rsidRDefault="00BF5026" w:rsidP="00BF5026">
            <w:pPr>
              <w:rPr>
                <w:bCs/>
              </w:rPr>
            </w:pPr>
            <w:r w:rsidRPr="00E9145D">
              <w:t>April 21, 2027</w:t>
            </w:r>
          </w:p>
        </w:tc>
      </w:tr>
    </w:tbl>
    <w:p w14:paraId="4B6A60BF" w14:textId="77777777" w:rsidR="00BF5026" w:rsidRPr="00BF5026" w:rsidRDefault="00BF5026" w:rsidP="00BF5026"/>
    <w:p w14:paraId="5BA9020A" w14:textId="3FC36A1A" w:rsidR="00C72745" w:rsidRDefault="00E9145D">
      <w:pPr>
        <w:pStyle w:val="Heading1"/>
      </w:pPr>
      <w:r>
        <w:lastRenderedPageBreak/>
        <w:t>Conference Tracks</w:t>
      </w:r>
    </w:p>
    <w:p w14:paraId="6A82EB1C" w14:textId="77777777" w:rsidR="00E9145D" w:rsidRDefault="00E9145D" w:rsidP="00E9145D">
      <w:r>
        <w:t>Accepted sessions will align with one of the following conference tracks:</w:t>
      </w:r>
    </w:p>
    <w:p w14:paraId="15CBBE34" w14:textId="22BDF86E" w:rsidR="00E9145D" w:rsidRDefault="00E9145D" w:rsidP="00E9145D">
      <w:pPr>
        <w:pStyle w:val="Heading2"/>
        <w:numPr>
          <w:ilvl w:val="0"/>
          <w:numId w:val="21"/>
        </w:numPr>
      </w:pPr>
      <w:r>
        <w:t xml:space="preserve">Learning: </w:t>
      </w:r>
      <w:r w:rsidRPr="00E9145D">
        <w:rPr>
          <w:b w:val="0"/>
          <w:bCs w:val="0"/>
          <w:color w:val="000000" w:themeColor="text1"/>
        </w:rPr>
        <w:t>Preparing for Success After High School</w:t>
      </w:r>
    </w:p>
    <w:p w14:paraId="444C9287" w14:textId="77777777" w:rsidR="00E9145D" w:rsidRDefault="00E9145D" w:rsidP="00E9145D">
      <w:pPr>
        <w:ind w:left="720"/>
      </w:pPr>
      <w:r>
        <w:t xml:space="preserve">This track explores educational planning, skill development, advocacy, and coordinated </w:t>
      </w:r>
      <w:proofErr w:type="gramStart"/>
      <w:r>
        <w:t>supports</w:t>
      </w:r>
      <w:proofErr w:type="gramEnd"/>
      <w:r>
        <w:t xml:space="preserve"> that prepare youth with disabilities for life after graduation.</w:t>
      </w:r>
    </w:p>
    <w:p w14:paraId="7238C0D3" w14:textId="6B63B854" w:rsidR="00E9145D" w:rsidRDefault="00E9145D" w:rsidP="00E9145D">
      <w:pPr>
        <w:pStyle w:val="Heading2"/>
        <w:numPr>
          <w:ilvl w:val="0"/>
          <w:numId w:val="21"/>
        </w:numPr>
      </w:pPr>
      <w:r>
        <w:t xml:space="preserve">Earning: </w:t>
      </w:r>
      <w:r w:rsidRPr="00E9145D">
        <w:rPr>
          <w:b w:val="0"/>
          <w:bCs w:val="0"/>
          <w:color w:val="000000" w:themeColor="text1"/>
        </w:rPr>
        <w:t>Workforce Readiness and Economic Independence</w:t>
      </w:r>
    </w:p>
    <w:p w14:paraId="064A5AAA" w14:textId="77777777" w:rsidR="00E9145D" w:rsidRDefault="00E9145D" w:rsidP="00E9145D">
      <w:pPr>
        <w:ind w:left="720"/>
      </w:pPr>
      <w:r>
        <w:t>This track highlights strategies that prepare individuals with disabilities for meaningful employment, financial knowledge, inclusive workplaces, and long-term economic independence.</w:t>
      </w:r>
    </w:p>
    <w:p w14:paraId="66863B5A" w14:textId="37DA4C42" w:rsidR="00E9145D" w:rsidRDefault="00E9145D" w:rsidP="00E9145D">
      <w:pPr>
        <w:pStyle w:val="Heading2"/>
        <w:numPr>
          <w:ilvl w:val="0"/>
          <w:numId w:val="21"/>
        </w:numPr>
      </w:pPr>
      <w:r>
        <w:t xml:space="preserve">Thriving: </w:t>
      </w:r>
      <w:r w:rsidRPr="00E9145D">
        <w:rPr>
          <w:b w:val="0"/>
          <w:bCs w:val="0"/>
          <w:color w:val="000000" w:themeColor="text1"/>
        </w:rPr>
        <w:t>Health, Wellness, and Community Participation</w:t>
      </w:r>
    </w:p>
    <w:p w14:paraId="469FD7BE" w14:textId="77777777" w:rsidR="00E9145D" w:rsidRDefault="00E9145D" w:rsidP="00E9145D">
      <w:pPr>
        <w:ind w:left="720"/>
      </w:pPr>
      <w:r>
        <w:t xml:space="preserve">This track focuses on the </w:t>
      </w:r>
      <w:proofErr w:type="gramStart"/>
      <w:r>
        <w:t>supports</w:t>
      </w:r>
      <w:proofErr w:type="gramEnd"/>
      <w:r>
        <w:t xml:space="preserve"> that help individuals with disabilities lead healthy, connected, and fulfilling lives within their communities.</w:t>
      </w:r>
    </w:p>
    <w:p w14:paraId="32F101DC" w14:textId="77777777" w:rsidR="006575CC" w:rsidRDefault="006575CC"/>
    <w:p w14:paraId="71113FEF" w14:textId="77777777" w:rsidR="006575CC" w:rsidRDefault="006575CC"/>
    <w:p w14:paraId="3530C50D" w14:textId="5ED05BF4" w:rsidR="006575CC" w:rsidRDefault="006575CC"/>
    <w:sectPr w:rsidR="006575CC" w:rsidSect="00034616">
      <w:headerReference w:type="default" r:id="rId8"/>
      <w:footerReference w:type="default" r:id="rId9"/>
      <w:pgSz w:w="12240" w:h="15840"/>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D6FC1" w14:textId="77777777" w:rsidR="007636D4" w:rsidRDefault="007636D4">
      <w:pPr>
        <w:spacing w:after="0" w:line="240" w:lineRule="auto"/>
      </w:pPr>
      <w:r>
        <w:separator/>
      </w:r>
    </w:p>
  </w:endnote>
  <w:endnote w:type="continuationSeparator" w:id="0">
    <w:p w14:paraId="4ECBA73F" w14:textId="77777777" w:rsidR="007636D4" w:rsidRDefault="00763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D4CC1" w14:textId="77777777" w:rsidR="00C72745" w:rsidRDefault="00000000">
    <w:pPr>
      <w:pStyle w:val="Footer"/>
      <w:jc w:val="center"/>
    </w:pPr>
    <w:r>
      <w:rPr>
        <w:color w:val="5B6770"/>
        <w:sz w:val="16"/>
      </w:rPr>
      <w:t>Learning. Earning. Thriving.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894D01" w14:textId="77777777" w:rsidR="007636D4" w:rsidRDefault="007636D4">
      <w:pPr>
        <w:spacing w:after="0" w:line="240" w:lineRule="auto"/>
      </w:pPr>
      <w:r>
        <w:separator/>
      </w:r>
    </w:p>
  </w:footnote>
  <w:footnote w:type="continuationSeparator" w:id="0">
    <w:p w14:paraId="10B47F4A" w14:textId="77777777" w:rsidR="007636D4" w:rsidRDefault="007636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2A045" w14:textId="77777777" w:rsidR="00C72745" w:rsidRDefault="00000000">
    <w:pPr>
      <w:pStyle w:val="Header"/>
      <w:jc w:val="right"/>
    </w:pPr>
    <w:r>
      <w:rPr>
        <w:color w:val="5B6770"/>
        <w:sz w:val="16"/>
      </w:rPr>
      <w:t>Preparing for Post-Secondary Success | April 21,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6D8F52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98D2056"/>
    <w:multiLevelType w:val="hybridMultilevel"/>
    <w:tmpl w:val="75C0A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436F6"/>
    <w:multiLevelType w:val="hybridMultilevel"/>
    <w:tmpl w:val="6AD62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707DFF"/>
    <w:multiLevelType w:val="hybridMultilevel"/>
    <w:tmpl w:val="CE8C8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2F51F0"/>
    <w:multiLevelType w:val="multilevel"/>
    <w:tmpl w:val="6D8E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10188A"/>
    <w:multiLevelType w:val="hybridMultilevel"/>
    <w:tmpl w:val="3FF40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D39DE"/>
    <w:multiLevelType w:val="hybridMultilevel"/>
    <w:tmpl w:val="8124C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03095E"/>
    <w:multiLevelType w:val="hybridMultilevel"/>
    <w:tmpl w:val="1564F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FE0066"/>
    <w:multiLevelType w:val="hybridMultilevel"/>
    <w:tmpl w:val="3046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684845"/>
    <w:multiLevelType w:val="hybridMultilevel"/>
    <w:tmpl w:val="7FF69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522C96"/>
    <w:multiLevelType w:val="multilevel"/>
    <w:tmpl w:val="5BC4F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617A9"/>
    <w:multiLevelType w:val="hybridMultilevel"/>
    <w:tmpl w:val="B5CCE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FF6F7D"/>
    <w:multiLevelType w:val="hybridMultilevel"/>
    <w:tmpl w:val="B980D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8086908">
    <w:abstractNumId w:val="8"/>
  </w:num>
  <w:num w:numId="2" w16cid:durableId="1413427766">
    <w:abstractNumId w:val="6"/>
  </w:num>
  <w:num w:numId="3" w16cid:durableId="954168032">
    <w:abstractNumId w:val="5"/>
  </w:num>
  <w:num w:numId="4" w16cid:durableId="999120512">
    <w:abstractNumId w:val="4"/>
  </w:num>
  <w:num w:numId="5" w16cid:durableId="1100301122">
    <w:abstractNumId w:val="7"/>
  </w:num>
  <w:num w:numId="6" w16cid:durableId="569078184">
    <w:abstractNumId w:val="3"/>
  </w:num>
  <w:num w:numId="7" w16cid:durableId="561865684">
    <w:abstractNumId w:val="2"/>
  </w:num>
  <w:num w:numId="8" w16cid:durableId="1094744204">
    <w:abstractNumId w:val="1"/>
  </w:num>
  <w:num w:numId="9" w16cid:durableId="1839728936">
    <w:abstractNumId w:val="0"/>
  </w:num>
  <w:num w:numId="10" w16cid:durableId="1987587178">
    <w:abstractNumId w:val="11"/>
  </w:num>
  <w:num w:numId="11" w16cid:durableId="1327897485">
    <w:abstractNumId w:val="10"/>
  </w:num>
  <w:num w:numId="12" w16cid:durableId="1432817776">
    <w:abstractNumId w:val="13"/>
  </w:num>
  <w:num w:numId="13" w16cid:durableId="1314065690">
    <w:abstractNumId w:val="14"/>
  </w:num>
  <w:num w:numId="14" w16cid:durableId="1626545333">
    <w:abstractNumId w:val="20"/>
  </w:num>
  <w:num w:numId="15" w16cid:durableId="994646930">
    <w:abstractNumId w:val="17"/>
  </w:num>
  <w:num w:numId="16" w16cid:durableId="1816989851">
    <w:abstractNumId w:val="15"/>
  </w:num>
  <w:num w:numId="17" w16cid:durableId="1097483061">
    <w:abstractNumId w:val="9"/>
  </w:num>
  <w:num w:numId="18" w16cid:durableId="441610771">
    <w:abstractNumId w:val="18"/>
  </w:num>
  <w:num w:numId="19" w16cid:durableId="1735659736">
    <w:abstractNumId w:val="19"/>
  </w:num>
  <w:num w:numId="20" w16cid:durableId="2019455619">
    <w:abstractNumId w:val="12"/>
  </w:num>
  <w:num w:numId="21" w16cid:durableId="12582939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75A8"/>
    <w:rsid w:val="0006063C"/>
    <w:rsid w:val="000F4BC0"/>
    <w:rsid w:val="0015074B"/>
    <w:rsid w:val="00242E65"/>
    <w:rsid w:val="0029639D"/>
    <w:rsid w:val="002E25FF"/>
    <w:rsid w:val="00326F90"/>
    <w:rsid w:val="003638AA"/>
    <w:rsid w:val="00364801"/>
    <w:rsid w:val="003A1F97"/>
    <w:rsid w:val="003C62B2"/>
    <w:rsid w:val="004A2B5B"/>
    <w:rsid w:val="004C56F4"/>
    <w:rsid w:val="006105BA"/>
    <w:rsid w:val="006339FF"/>
    <w:rsid w:val="006575CC"/>
    <w:rsid w:val="00666FA9"/>
    <w:rsid w:val="006719E7"/>
    <w:rsid w:val="00715EB4"/>
    <w:rsid w:val="007317E3"/>
    <w:rsid w:val="007636D4"/>
    <w:rsid w:val="00770AE0"/>
    <w:rsid w:val="007B3C83"/>
    <w:rsid w:val="00903A4B"/>
    <w:rsid w:val="00930D96"/>
    <w:rsid w:val="00A164D6"/>
    <w:rsid w:val="00AA1D8D"/>
    <w:rsid w:val="00AD0A6A"/>
    <w:rsid w:val="00AF174B"/>
    <w:rsid w:val="00B47730"/>
    <w:rsid w:val="00B572F2"/>
    <w:rsid w:val="00B865C2"/>
    <w:rsid w:val="00B934EC"/>
    <w:rsid w:val="00BF5026"/>
    <w:rsid w:val="00C24C4F"/>
    <w:rsid w:val="00C636F2"/>
    <w:rsid w:val="00C72745"/>
    <w:rsid w:val="00CB0664"/>
    <w:rsid w:val="00CC6BBB"/>
    <w:rsid w:val="00D21963"/>
    <w:rsid w:val="00DC4B16"/>
    <w:rsid w:val="00E87B42"/>
    <w:rsid w:val="00E9145D"/>
    <w:rsid w:val="00FC693F"/>
    <w:rsid w:val="00FE6C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9D3DB"/>
  <w14:defaultImageDpi w14:val="300"/>
  <w15:docId w15:val="{A89736E0-19FA-41E6-95AF-7BDBC650A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b/>
      <w:bCs/>
      <w:color w:val="1F4E79"/>
      <w:sz w:val="32"/>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b/>
      <w:bCs/>
      <w:color w:val="4F6B7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C4B16"/>
    <w:rPr>
      <w:color w:val="0000FF" w:themeColor="hyperlink"/>
      <w:u w:val="single"/>
    </w:rPr>
  </w:style>
  <w:style w:type="character" w:styleId="UnresolvedMention">
    <w:name w:val="Unresolved Mention"/>
    <w:basedOn w:val="DefaultParagraphFont"/>
    <w:uiPriority w:val="99"/>
    <w:semiHidden/>
    <w:unhideWhenUsed/>
    <w:rsid w:val="00DC4B16"/>
    <w:rPr>
      <w:color w:val="605E5C"/>
      <w:shd w:val="clear" w:color="auto" w:fill="E1DFDD"/>
    </w:rPr>
  </w:style>
  <w:style w:type="paragraph" w:styleId="Revision">
    <w:name w:val="Revision"/>
    <w:hidden/>
    <w:uiPriority w:val="99"/>
    <w:semiHidden/>
    <w:rsid w:val="007B3C83"/>
    <w:pPr>
      <w:spacing w:after="0" w:line="240" w:lineRule="auto"/>
    </w:pPr>
    <w:rPr>
      <w:rFonts w:ascii="Aptos" w:eastAsia="Aptos" w:hAnsi="Aptos"/>
      <w:sz w:val="21"/>
    </w:rPr>
  </w:style>
  <w:style w:type="character" w:styleId="CommentReference">
    <w:name w:val="annotation reference"/>
    <w:basedOn w:val="DefaultParagraphFont"/>
    <w:uiPriority w:val="99"/>
    <w:semiHidden/>
    <w:unhideWhenUsed/>
    <w:rsid w:val="007B3C83"/>
    <w:rPr>
      <w:sz w:val="16"/>
      <w:szCs w:val="16"/>
    </w:rPr>
  </w:style>
  <w:style w:type="paragraph" w:styleId="CommentText">
    <w:name w:val="annotation text"/>
    <w:basedOn w:val="Normal"/>
    <w:link w:val="CommentTextChar"/>
    <w:uiPriority w:val="99"/>
    <w:semiHidden/>
    <w:unhideWhenUsed/>
    <w:rsid w:val="007B3C83"/>
    <w:pPr>
      <w:spacing w:line="240" w:lineRule="auto"/>
    </w:pPr>
    <w:rPr>
      <w:sz w:val="20"/>
      <w:szCs w:val="20"/>
    </w:rPr>
  </w:style>
  <w:style w:type="character" w:customStyle="1" w:styleId="CommentTextChar">
    <w:name w:val="Comment Text Char"/>
    <w:basedOn w:val="DefaultParagraphFont"/>
    <w:link w:val="CommentText"/>
    <w:uiPriority w:val="99"/>
    <w:semiHidden/>
    <w:rsid w:val="007B3C83"/>
    <w:rPr>
      <w:rFonts w:ascii="Aptos" w:eastAsia="Aptos" w:hAnsi="Aptos"/>
      <w:sz w:val="20"/>
      <w:szCs w:val="20"/>
    </w:rPr>
  </w:style>
  <w:style w:type="paragraph" w:styleId="CommentSubject">
    <w:name w:val="annotation subject"/>
    <w:basedOn w:val="CommentText"/>
    <w:next w:val="CommentText"/>
    <w:link w:val="CommentSubjectChar"/>
    <w:uiPriority w:val="99"/>
    <w:semiHidden/>
    <w:unhideWhenUsed/>
    <w:rsid w:val="007B3C83"/>
    <w:rPr>
      <w:b/>
      <w:bCs/>
    </w:rPr>
  </w:style>
  <w:style w:type="character" w:customStyle="1" w:styleId="CommentSubjectChar">
    <w:name w:val="Comment Subject Char"/>
    <w:basedOn w:val="CommentTextChar"/>
    <w:link w:val="CommentSubject"/>
    <w:uiPriority w:val="99"/>
    <w:semiHidden/>
    <w:rsid w:val="007B3C83"/>
    <w:rPr>
      <w:rFonts w:ascii="Aptos" w:eastAsia="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Call for Presentation Proposals - Preparing for Post-Secondary Success</vt:lpstr>
    </vt:vector>
  </TitlesOfParts>
  <Manager/>
  <Company/>
  <LinksUpToDate>false</LinksUpToDate>
  <CharactersWithSpaces>5328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Presentation Proposals - Preparing for Post-Secondary Success</dc:title>
  <dc:subject>Disabilities Conference 2027</dc:subject>
  <dc:creator>Duquesne University</dc:creator>
  <cp:keywords>disability, transition, conference, call for proposals</cp:keywords>
  <dc:description/>
  <cp:lastModifiedBy>Savannah Marshall</cp:lastModifiedBy>
  <cp:revision>4</cp:revision>
  <dcterms:created xsi:type="dcterms:W3CDTF">2026-07-28T15:47:00Z</dcterms:created>
  <dcterms:modified xsi:type="dcterms:W3CDTF">2026-07-28T15:57:00Z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05bf0e56-b5c4-431f-b578-a43bdb309712</vt:lpwstr>
  </property>
</Properties>
</file>