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44" w:rsidRPr="00135644" w:rsidRDefault="00135644" w:rsidP="00135644">
      <w:pPr>
        <w:spacing w:before="100" w:beforeAutospacing="1" w:after="100" w:afterAutospacing="1" w:line="240" w:lineRule="auto"/>
        <w:outlineLvl w:val="2"/>
        <w:rPr>
          <w:rFonts w:ascii="Times New Roman" w:eastAsia="Times New Roman" w:hAnsi="Times New Roman" w:cs="Times New Roman"/>
          <w:b/>
          <w:bCs/>
          <w:sz w:val="27"/>
          <w:szCs w:val="27"/>
        </w:rPr>
      </w:pPr>
      <w:r w:rsidRPr="00135644">
        <w:rPr>
          <w:rFonts w:ascii="Times New Roman" w:eastAsia="Times New Roman" w:hAnsi="Times New Roman" w:cs="Times New Roman"/>
          <w:b/>
          <w:bCs/>
          <w:sz w:val="27"/>
          <w:szCs w:val="27"/>
        </w:rPr>
        <w:t>Undergraduate Research &amp; Scholarship Symposium</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i/>
          <w:iCs/>
          <w:sz w:val="24"/>
          <w:szCs w:val="24"/>
        </w:rPr>
        <w:t>Each year, various university departments generously sponsor cash awards for outstanding research and scholarship.</w:t>
      </w:r>
      <w:r w:rsidRPr="00135644">
        <w:rPr>
          <w:rFonts w:ascii="Times New Roman" w:eastAsia="Times New Roman" w:hAnsi="Times New Roman" w:cs="Times New Roman"/>
          <w:i/>
          <w:iCs/>
          <w:sz w:val="24"/>
          <w:szCs w:val="24"/>
        </w:rPr>
        <w:br/>
      </w:r>
      <w:r w:rsidRPr="00135644">
        <w:rPr>
          <w:rFonts w:ascii="Times New Roman" w:eastAsia="Times New Roman" w:hAnsi="Times New Roman" w:cs="Times New Roman"/>
          <w:i/>
          <w:iCs/>
          <w:sz w:val="24"/>
          <w:szCs w:val="24"/>
        </w:rPr>
        <w:br/>
      </w:r>
      <w:r w:rsidRPr="00135644">
        <w:rPr>
          <w:rFonts w:ascii="Times New Roman" w:eastAsia="Times New Roman" w:hAnsi="Times New Roman" w:cs="Times New Roman"/>
          <w:b/>
          <w:bCs/>
          <w:sz w:val="24"/>
          <w:szCs w:val="24"/>
        </w:rPr>
        <w:t>Note:</w:t>
      </w:r>
      <w:r w:rsidRPr="00135644">
        <w:rPr>
          <w:rFonts w:ascii="Times New Roman" w:eastAsia="Times New Roman" w:hAnsi="Times New Roman" w:cs="Times New Roman"/>
          <w:sz w:val="24"/>
          <w:szCs w:val="24"/>
        </w:rPr>
        <w:t xml:space="preserve"> All awards and amounts are subject to change. If you participate in the URSS as part of a group, the final amount will be split amongst you and your group members.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Undergraduates who win awards at the URSS will be invited to submit </w:t>
      </w:r>
      <w:proofErr w:type="gramStart"/>
      <w:r w:rsidRPr="00135644">
        <w:rPr>
          <w:rFonts w:ascii="Times New Roman" w:eastAsia="Times New Roman" w:hAnsi="Times New Roman" w:cs="Times New Roman"/>
          <w:sz w:val="24"/>
          <w:szCs w:val="24"/>
        </w:rPr>
        <w:t>a  paper</w:t>
      </w:r>
      <w:proofErr w:type="gramEnd"/>
      <w:r w:rsidRPr="00135644">
        <w:rPr>
          <w:rFonts w:ascii="Times New Roman" w:eastAsia="Times New Roman" w:hAnsi="Times New Roman" w:cs="Times New Roman"/>
          <w:sz w:val="24"/>
          <w:szCs w:val="24"/>
        </w:rPr>
        <w:t xml:space="preserve"> for online publication in the </w:t>
      </w:r>
      <w:hyperlink r:id="rId5" w:history="1">
        <w:r w:rsidRPr="00135644">
          <w:rPr>
            <w:rFonts w:ascii="Times New Roman" w:eastAsia="Times New Roman" w:hAnsi="Times New Roman" w:cs="Times New Roman"/>
            <w:color w:val="0000FF"/>
            <w:sz w:val="24"/>
            <w:szCs w:val="24"/>
            <w:u w:val="single"/>
          </w:rPr>
          <w:t>DU Scholarship Collection</w:t>
        </w:r>
      </w:hyperlink>
      <w:r w:rsidRPr="00135644">
        <w:rPr>
          <w:rFonts w:ascii="Times New Roman" w:eastAsia="Times New Roman" w:hAnsi="Times New Roman" w:cs="Times New Roman"/>
          <w:sz w:val="24"/>
          <w:szCs w:val="24"/>
        </w:rPr>
        <w:t>. </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Bayer School of Natural and Environmental Sciences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2 for Excellence in Research in the Basic Sciences: $300</w:t>
      </w:r>
      <w:r w:rsidRPr="00135644">
        <w:rPr>
          <w:rFonts w:ascii="Times New Roman" w:eastAsia="Times New Roman" w:hAnsi="Times New Roman" w:cs="Times New Roman"/>
          <w:b/>
          <w:bCs/>
          <w:sz w:val="24"/>
          <w:szCs w:val="24"/>
        </w:rPr>
        <w:br/>
        <w:t>4 Honorable Mentions: $100 each</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Students participating in the Undergraduate Research &amp; Scholarship Symposium whose project fall within the realm of the basic sciences will be considered for this award. </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135644" w:rsidRPr="00135644">
          <w:rPr>
            <w:rFonts w:ascii="Times New Roman" w:eastAsia="Times New Roman" w:hAnsi="Times New Roman" w:cs="Times New Roman"/>
            <w:color w:val="0000FF"/>
            <w:sz w:val="24"/>
            <w:szCs w:val="24"/>
            <w:u w:val="single"/>
          </w:rPr>
          <w:t>BSNES 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Biomedical Engineering</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Duquesne Award for Excellence in Biomedical Engineering: $100</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the Catholic Faith and Culture </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Common Good Research Award: $250</w:t>
      </w:r>
      <w:r w:rsidRPr="00135644">
        <w:rPr>
          <w:rFonts w:ascii="Times New Roman" w:eastAsia="Times New Roman" w:hAnsi="Times New Roman" w:cs="Times New Roman"/>
          <w:b/>
          <w:bCs/>
          <w:sz w:val="24"/>
          <w:szCs w:val="24"/>
        </w:rPr>
        <w:br/>
      </w:r>
      <w:r w:rsidRPr="00135644">
        <w:rPr>
          <w:rFonts w:ascii="Times New Roman" w:eastAsia="Times New Roman" w:hAnsi="Times New Roman" w:cs="Times New Roman"/>
          <w:b/>
          <w:bCs/>
          <w:sz w:val="24"/>
          <w:szCs w:val="24"/>
        </w:rPr>
        <w:br/>
      </w:r>
      <w:r w:rsidRPr="00135644">
        <w:rPr>
          <w:rFonts w:ascii="Times New Roman" w:eastAsia="Times New Roman" w:hAnsi="Times New Roman" w:cs="Times New Roman"/>
          <w:sz w:val="24"/>
          <w:szCs w:val="24"/>
        </w:rPr>
        <w:t xml:space="preserve">This year, the Center will recognize and reward research from any discipline that aligns with Duquesne's Catholic, </w:t>
      </w:r>
      <w:proofErr w:type="spellStart"/>
      <w:r w:rsidRPr="00135644">
        <w:rPr>
          <w:rFonts w:ascii="Times New Roman" w:eastAsia="Times New Roman" w:hAnsi="Times New Roman" w:cs="Times New Roman"/>
          <w:sz w:val="24"/>
          <w:szCs w:val="24"/>
        </w:rPr>
        <w:t>Spiritan</w:t>
      </w:r>
      <w:proofErr w:type="spellEnd"/>
      <w:r w:rsidRPr="00135644">
        <w:rPr>
          <w:rFonts w:ascii="Times New Roman" w:eastAsia="Times New Roman" w:hAnsi="Times New Roman" w:cs="Times New Roman"/>
          <w:sz w:val="24"/>
          <w:szCs w:val="24"/>
        </w:rPr>
        <w:t xml:space="preserve"> mission, particularly our commitments to:</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the dignity and equality of all persons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working with vulnerable populations for systemic change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preserving justice, peace, and integrity of creation</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African Studies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Award for Undergraduate Research in African Studies: $300</w:t>
      </w:r>
      <w:r w:rsidRPr="00135644">
        <w:rPr>
          <w:rFonts w:ascii="Times New Roman" w:eastAsia="Times New Roman" w:hAnsi="Times New Roman" w:cs="Times New Roman"/>
          <w:b/>
          <w:bCs/>
          <w:sz w:val="24"/>
          <w:szCs w:val="24"/>
        </w:rPr>
        <w:br/>
      </w:r>
      <w:r w:rsidRPr="00135644">
        <w:rPr>
          <w:rFonts w:ascii="Times New Roman" w:eastAsia="Times New Roman" w:hAnsi="Times New Roman" w:cs="Times New Roman"/>
          <w:b/>
          <w:bCs/>
          <w:sz w:val="24"/>
          <w:szCs w:val="24"/>
        </w:rPr>
        <w:br/>
      </w:r>
      <w:r w:rsidRPr="00135644">
        <w:rPr>
          <w:rFonts w:ascii="Times New Roman" w:eastAsia="Times New Roman" w:hAnsi="Times New Roman" w:cs="Times New Roman"/>
          <w:sz w:val="24"/>
          <w:szCs w:val="24"/>
        </w:rPr>
        <w:t>The award is intended to encourage and reward undergraduate research in African Studies and related areas that engage Duquesne's ongoing commitment to Africa.</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35644" w:rsidRPr="00135644">
          <w:rPr>
            <w:rFonts w:ascii="Times New Roman" w:eastAsia="Times New Roman" w:hAnsi="Times New Roman" w:cs="Times New Roman"/>
            <w:color w:val="0000FF"/>
            <w:sz w:val="24"/>
            <w:szCs w:val="24"/>
            <w:u w:val="single"/>
          </w:rPr>
          <w:t>Center for African Studies Award Criteria</w:t>
        </w:r>
      </w:hyperlink>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Award for Undergraduate Research in Global Health: $300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award is intended to encourage and reward undergraduate research in Global Studies</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9" w:history="1">
        <w:r w:rsidR="00135644" w:rsidRPr="00135644">
          <w:rPr>
            <w:rFonts w:ascii="Times New Roman" w:eastAsia="Times New Roman" w:hAnsi="Times New Roman" w:cs="Times New Roman"/>
            <w:color w:val="0000FF"/>
            <w:sz w:val="24"/>
            <w:szCs w:val="24"/>
            <w:u w:val="single"/>
          </w:rPr>
          <w:t>Global Health 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Community-Engaged Teaching and Research</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CETR Award for Undergraduate Research: $150</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135644" w:rsidRPr="00135644">
          <w:rPr>
            <w:rFonts w:ascii="Times New Roman" w:eastAsia="Times New Roman" w:hAnsi="Times New Roman" w:cs="Times New Roman"/>
            <w:color w:val="0000FF"/>
            <w:sz w:val="24"/>
            <w:szCs w:val="24"/>
            <w:u w:val="single"/>
          </w:rPr>
          <w:t>CETR 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The Center for Excellence in Diversity and Student Inclusion</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Undergraduate Research Award: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Center for Excellence in Diversity and Student Inclusion is pleased to sponsor an award for outstanding, undergraduate research. The aim of this award is to recognize and celebrate research that contributes to creating, and maintaining an inclusive campus community here at Duquesne University.</w:t>
      </w:r>
      <w:r w:rsidRPr="00135644">
        <w:rPr>
          <w:rFonts w:ascii="Times New Roman" w:eastAsia="Times New Roman" w:hAnsi="Times New Roman" w:cs="Times New Roman"/>
          <w:sz w:val="24"/>
          <w:szCs w:val="24"/>
        </w:rPr>
        <w:br/>
      </w:r>
      <w:r w:rsidRPr="00135644">
        <w:rPr>
          <w:rFonts w:ascii="Times New Roman" w:eastAsia="Times New Roman" w:hAnsi="Times New Roman" w:cs="Times New Roman"/>
          <w:sz w:val="24"/>
          <w:szCs w:val="24"/>
        </w:rPr>
        <w:br/>
      </w:r>
      <w:hyperlink r:id="rId11" w:tgtFrame="_blank" w:tooltip="CEDAI Award Criteria" w:history="1">
        <w:r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Migration, Displacement and Community Studies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Research Award: $200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This award aims to support original research elated to migration, displacement and community through original research. Eligible projects focus on creating awareness about these issues in our communities from any disciplinary perspective.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Criteria: Judges will assess the following elements of the research: 1) Connection to themes of migration, displacement and community studies; 2) Scholarly merit including: originality of research and contribution to the field; clear articulation of the research question, existing literature, methods, and contributions to the field.</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Teaching Excellence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 xml:space="preserve">Award for Undergraduate </w:t>
      </w:r>
      <w:proofErr w:type="gramStart"/>
      <w:r w:rsidRPr="00135644">
        <w:rPr>
          <w:rFonts w:ascii="Times New Roman" w:eastAsia="Times New Roman" w:hAnsi="Times New Roman" w:cs="Times New Roman"/>
          <w:b/>
          <w:bCs/>
          <w:sz w:val="24"/>
          <w:szCs w:val="24"/>
        </w:rPr>
        <w:t>Research :</w:t>
      </w:r>
      <w:proofErr w:type="gramEnd"/>
      <w:r w:rsidRPr="00135644">
        <w:rPr>
          <w:rFonts w:ascii="Times New Roman" w:eastAsia="Times New Roman" w:hAnsi="Times New Roman" w:cs="Times New Roman"/>
          <w:b/>
          <w:bCs/>
          <w:sz w:val="24"/>
          <w:szCs w:val="24"/>
        </w:rPr>
        <w:t xml:space="preserve">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Eligible projects focus on the study of human learning in any of its many contexts, including but not limited to K-12 education, college, community, and clinical settings. Projects will explore topics such as how and where learning happens or what empowers or hinders people in their learning.</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2"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Global Health Ethics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Award for Undergraduate Research in Ethics: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This award aims to promote the interest of students for issues in healthcare ethics within contemporary society and culture. It also intends to encourage undergraduate research in the area of healthcare ethics. The HCE price is for the presentation that best highlights ethical issues in healthcare and ethical dimensions of developments in science and technology for human health and wellbeing.</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Center for Women's and Gender Studies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Award for Undergraduate Research: $250</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Classics Department</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Best Presentation/Poster within the field of Classics: TBD</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Department of Classics aims to promote the study of language, literature, history, and material culture from Ancient Greece, Rome, and the Middle Ages. This award recognizes excellent research addressing issues or questions relating to the field of Classics or its influence on later historical periods.</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Counselor Education Program</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2 Award for Undergraduate Research: $125 Each</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5"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Department of Physician Assistant Studies</w:t>
      </w:r>
    </w:p>
    <w:p w:rsidR="00135644" w:rsidRDefault="00135644" w:rsidP="00135644">
      <w:pPr>
        <w:spacing w:before="100" w:beforeAutospacing="1" w:after="100" w:afterAutospacing="1" w:line="240" w:lineRule="auto"/>
        <w:rPr>
          <w:rFonts w:ascii="Times New Roman" w:eastAsia="Times New Roman" w:hAnsi="Times New Roman" w:cs="Times New Roman"/>
          <w:b/>
          <w:bCs/>
          <w:sz w:val="24"/>
          <w:szCs w:val="24"/>
        </w:rPr>
      </w:pPr>
      <w:r w:rsidRPr="00135644">
        <w:rPr>
          <w:rFonts w:ascii="Times New Roman" w:eastAsia="Times New Roman" w:hAnsi="Times New Roman" w:cs="Times New Roman"/>
          <w:b/>
          <w:bCs/>
          <w:sz w:val="24"/>
          <w:szCs w:val="24"/>
        </w:rPr>
        <w:t>Award for initiative and potential for future research as a physician assistant: $50</w:t>
      </w:r>
    </w:p>
    <w:p w:rsidR="008F2D60" w:rsidRDefault="008F2D60" w:rsidP="00135644">
      <w:pPr>
        <w:spacing w:before="100" w:beforeAutospacing="1" w:after="100" w:afterAutospacing="1"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Grefenstette</w:t>
      </w:r>
      <w:proofErr w:type="spellEnd"/>
      <w:r>
        <w:rPr>
          <w:rFonts w:ascii="Times New Roman" w:eastAsia="Times New Roman" w:hAnsi="Times New Roman" w:cs="Times New Roman"/>
          <w:b/>
          <w:sz w:val="20"/>
          <w:szCs w:val="20"/>
        </w:rPr>
        <w:t xml:space="preserve"> Center for Ethics, Technology, and Law</w:t>
      </w:r>
    </w:p>
    <w:p w:rsidR="008F2D60" w:rsidRDefault="008F2D60" w:rsidP="0013564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Undergraduate Research Award: $250</w:t>
      </w:r>
      <w:r>
        <w:rPr>
          <w:rFonts w:ascii="Times New Roman" w:eastAsia="Times New Roman" w:hAnsi="Times New Roman" w:cs="Times New Roman"/>
          <w:b/>
          <w:sz w:val="24"/>
          <w:szCs w:val="24"/>
        </w:rPr>
        <w:br/>
        <w:t>Honorable Mention: $100</w:t>
      </w:r>
    </w:p>
    <w:p w:rsidR="008F2D60" w:rsidRPr="008F2D60" w:rsidRDefault="008F2D60" w:rsidP="00135644">
      <w:pPr>
        <w:spacing w:before="100" w:beforeAutospacing="1" w:after="100" w:afterAutospacing="1" w:line="240" w:lineRule="auto"/>
        <w:rPr>
          <w:rFonts w:ascii="Times New Roman" w:eastAsia="Times New Roman" w:hAnsi="Times New Roman" w:cs="Times New Roman"/>
          <w:b/>
          <w:sz w:val="24"/>
          <w:szCs w:val="24"/>
        </w:rPr>
      </w:pPr>
      <w:r w:rsidRPr="008F2D60">
        <w:rPr>
          <w:rFonts w:ascii="Times New Roman" w:hAnsi="Times New Roman" w:cs="Times New Roman"/>
          <w:color w:val="000000"/>
          <w:sz w:val="24"/>
          <w:szCs w:val="24"/>
        </w:rPr>
        <w:t xml:space="preserve">The </w:t>
      </w:r>
      <w:proofErr w:type="spellStart"/>
      <w:r w:rsidRPr="008F2D60">
        <w:rPr>
          <w:rFonts w:ascii="Times New Roman" w:hAnsi="Times New Roman" w:cs="Times New Roman"/>
          <w:color w:val="000000"/>
          <w:sz w:val="24"/>
          <w:szCs w:val="24"/>
        </w:rPr>
        <w:t>Grefenstette</w:t>
      </w:r>
      <w:proofErr w:type="spellEnd"/>
      <w:r w:rsidRPr="008F2D60">
        <w:rPr>
          <w:rFonts w:ascii="Times New Roman" w:hAnsi="Times New Roman" w:cs="Times New Roman"/>
          <w:color w:val="000000"/>
          <w:sz w:val="24"/>
          <w:szCs w:val="24"/>
        </w:rPr>
        <w:t xml:space="preserve"> Center for Ethics in Science, Technology, and Law will present its inaugural award to the top undergraduate and graduate research symposium projects that tackle current issues in technological ethics, including but not limited to issues of AI, automation, policy, </w:t>
      </w:r>
      <w:r w:rsidRPr="008F2D60">
        <w:rPr>
          <w:rFonts w:ascii="Times New Roman" w:hAnsi="Times New Roman" w:cs="Times New Roman"/>
          <w:color w:val="000000"/>
          <w:sz w:val="24"/>
          <w:szCs w:val="24"/>
        </w:rPr>
        <w:lastRenderedPageBreak/>
        <w:t>health care, labor, extremism, social media, and bias. The winning entries will not only analyze an ethical issue in modern technology but create avenues for discourse while offering possible solutions in a rigorously researched and presented project</w:t>
      </w:r>
      <w:r>
        <w:rPr>
          <w:rFonts w:ascii="Times New Roman" w:hAnsi="Times New Roman" w:cs="Times New Roman"/>
          <w:color w:val="000000"/>
          <w:sz w:val="24"/>
          <w:szCs w:val="24"/>
        </w:rPr>
        <w:t>.</w:t>
      </w:r>
      <w:bookmarkStart w:id="0" w:name="_GoBack"/>
      <w:bookmarkEnd w:id="0"/>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135644">
        <w:rPr>
          <w:rFonts w:ascii="Times New Roman" w:eastAsia="Times New Roman" w:hAnsi="Times New Roman" w:cs="Times New Roman"/>
          <w:b/>
          <w:bCs/>
          <w:sz w:val="20"/>
          <w:szCs w:val="20"/>
        </w:rPr>
        <w:t>Gumberg</w:t>
      </w:r>
      <w:proofErr w:type="spellEnd"/>
      <w:r w:rsidRPr="00135644">
        <w:rPr>
          <w:rFonts w:ascii="Times New Roman" w:eastAsia="Times New Roman" w:hAnsi="Times New Roman" w:cs="Times New Roman"/>
          <w:b/>
          <w:bCs/>
          <w:sz w:val="20"/>
          <w:szCs w:val="20"/>
        </w:rPr>
        <w:t xml:space="preserve"> Library</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proofErr w:type="spellStart"/>
      <w:r w:rsidRPr="00135644">
        <w:rPr>
          <w:rFonts w:ascii="Times New Roman" w:eastAsia="Times New Roman" w:hAnsi="Times New Roman" w:cs="Times New Roman"/>
          <w:b/>
          <w:bCs/>
          <w:sz w:val="24"/>
          <w:szCs w:val="24"/>
        </w:rPr>
        <w:t>Gumberg</w:t>
      </w:r>
      <w:proofErr w:type="spellEnd"/>
      <w:r w:rsidRPr="00135644">
        <w:rPr>
          <w:rFonts w:ascii="Times New Roman" w:eastAsia="Times New Roman" w:hAnsi="Times New Roman" w:cs="Times New Roman"/>
          <w:b/>
          <w:bCs/>
          <w:sz w:val="24"/>
          <w:szCs w:val="24"/>
        </w:rPr>
        <w:t xml:space="preserve"> Library Award for Undergraduate Research: $500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Honorable Mention: $100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Oral History Award: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The </w:t>
      </w:r>
      <w:proofErr w:type="spellStart"/>
      <w:r w:rsidRPr="00135644">
        <w:rPr>
          <w:rFonts w:ascii="Times New Roman" w:eastAsia="Times New Roman" w:hAnsi="Times New Roman" w:cs="Times New Roman"/>
          <w:sz w:val="24"/>
          <w:szCs w:val="24"/>
        </w:rPr>
        <w:t>Gumberg</w:t>
      </w:r>
      <w:proofErr w:type="spellEnd"/>
      <w:r w:rsidRPr="00135644">
        <w:rPr>
          <w:rFonts w:ascii="Times New Roman" w:eastAsia="Times New Roman" w:hAnsi="Times New Roman" w:cs="Times New Roman"/>
          <w:sz w:val="24"/>
          <w:szCs w:val="24"/>
        </w:rPr>
        <w:t xml:space="preserve"> Library Award </w:t>
      </w:r>
      <w:proofErr w:type="gramStart"/>
      <w:r w:rsidRPr="00135644">
        <w:rPr>
          <w:rFonts w:ascii="Times New Roman" w:eastAsia="Times New Roman" w:hAnsi="Times New Roman" w:cs="Times New Roman"/>
          <w:sz w:val="24"/>
          <w:szCs w:val="24"/>
        </w:rPr>
        <w:t>judges</w:t>
      </w:r>
      <w:proofErr w:type="gramEnd"/>
      <w:r w:rsidRPr="00135644">
        <w:rPr>
          <w:rFonts w:ascii="Times New Roman" w:eastAsia="Times New Roman" w:hAnsi="Times New Roman" w:cs="Times New Roman"/>
          <w:sz w:val="24"/>
          <w:szCs w:val="24"/>
        </w:rPr>
        <w:t xml:space="preserve"> posters based on their intellectual merits and demonstration that the research presented meets the standard of its field.</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135644" w:rsidRPr="00135644">
          <w:rPr>
            <w:rFonts w:ascii="Times New Roman" w:eastAsia="Times New Roman" w:hAnsi="Times New Roman" w:cs="Times New Roman"/>
            <w:color w:val="0000FF"/>
            <w:sz w:val="24"/>
            <w:szCs w:val="24"/>
            <w:u w:val="single"/>
          </w:rPr>
          <w:t>Library 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History Department</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Clio Award for Undergraduate Research</w:t>
      </w:r>
      <w:r w:rsidRPr="00135644">
        <w:rPr>
          <w:rFonts w:ascii="Times New Roman" w:eastAsia="Times New Roman" w:hAnsi="Times New Roman" w:cs="Times New Roman"/>
          <w:b/>
          <w:bCs/>
          <w:sz w:val="24"/>
          <w:szCs w:val="24"/>
        </w:rPr>
        <w:br/>
      </w:r>
      <w:r w:rsidRPr="00135644">
        <w:rPr>
          <w:rFonts w:ascii="Times New Roman" w:eastAsia="Times New Roman" w:hAnsi="Times New Roman" w:cs="Times New Roman"/>
          <w:sz w:val="24"/>
          <w:szCs w:val="24"/>
        </w:rPr>
        <w:t>First Place: TBD</w:t>
      </w:r>
      <w:r w:rsidRPr="00135644">
        <w:rPr>
          <w:rFonts w:ascii="Times New Roman" w:eastAsia="Times New Roman" w:hAnsi="Times New Roman" w:cs="Times New Roman"/>
          <w:sz w:val="24"/>
          <w:szCs w:val="24"/>
        </w:rPr>
        <w:br/>
        <w:t>Second Place: TBD</w:t>
      </w:r>
      <w:r w:rsidRPr="00135644">
        <w:rPr>
          <w:rFonts w:ascii="Times New Roman" w:eastAsia="Times New Roman" w:hAnsi="Times New Roman" w:cs="Times New Roman"/>
          <w:sz w:val="24"/>
          <w:szCs w:val="24"/>
        </w:rPr>
        <w:br/>
        <w:t>Third Place: TBD</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Named for the muse of History, the Clio Award for Undergraduate Research includes first, second, and third place categories, and is given to History and/or Art History majors who participate in the Annual Undergraduate Research and Scholarship Symposium (URSS). A panel of judges comprised of the Department Chairperson and the Director of Graduate Research selects the winners.</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Honors College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Poster: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Video: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Symposia posters are at their best when they optimally combine intellectual sophistication with legibility to the non-specialist. Therefore, criteria for this award include: scholarly rigor; visual appeal; organization; professional polish.</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Institute for Ethics and Integrity in Journalism</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Top Undergraduate Research Project: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lastRenderedPageBreak/>
        <w:t>The DU Institute for Ethics and Integrity in Journalism will be presenting its inaugural award to the top undergraduate research symposium project that tackles a current issue in local or national journalism ethics. The winning entry will not only identify and elaborate on an ethical issue in journalism today but create an avenue for discourse about journalism ethics and offer possible solutions.</w:t>
      </w:r>
      <w:r w:rsidRPr="00135644">
        <w:rPr>
          <w:rFonts w:ascii="Times New Roman" w:eastAsia="Times New Roman" w:hAnsi="Times New Roman" w:cs="Times New Roman"/>
          <w:b/>
          <w:bCs/>
          <w:sz w:val="24"/>
          <w:szCs w:val="24"/>
        </w:rPr>
        <w:t xml:space="preserve"> </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8" w:tgtFrame="_blank" w:tooltip="IFEIJ Award Criteria"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 xml:space="preserve">Mary </w:t>
      </w:r>
      <w:proofErr w:type="spellStart"/>
      <w:r w:rsidRPr="00135644">
        <w:rPr>
          <w:rFonts w:ascii="Times New Roman" w:eastAsia="Times New Roman" w:hAnsi="Times New Roman" w:cs="Times New Roman"/>
          <w:b/>
          <w:bCs/>
          <w:sz w:val="20"/>
          <w:szCs w:val="20"/>
        </w:rPr>
        <w:t>Pappert</w:t>
      </w:r>
      <w:proofErr w:type="spellEnd"/>
      <w:r w:rsidRPr="00135644">
        <w:rPr>
          <w:rFonts w:ascii="Times New Roman" w:eastAsia="Times New Roman" w:hAnsi="Times New Roman" w:cs="Times New Roman"/>
          <w:b/>
          <w:bCs/>
          <w:sz w:val="20"/>
          <w:szCs w:val="20"/>
        </w:rPr>
        <w:t xml:space="preserve"> School of Music</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 xml:space="preserve">Mary </w:t>
      </w:r>
      <w:proofErr w:type="spellStart"/>
      <w:r w:rsidRPr="00135644">
        <w:rPr>
          <w:rFonts w:ascii="Times New Roman" w:eastAsia="Times New Roman" w:hAnsi="Times New Roman" w:cs="Times New Roman"/>
          <w:b/>
          <w:bCs/>
          <w:sz w:val="24"/>
          <w:szCs w:val="24"/>
        </w:rPr>
        <w:t>Pappert</w:t>
      </w:r>
      <w:proofErr w:type="spellEnd"/>
      <w:r w:rsidRPr="00135644">
        <w:rPr>
          <w:rFonts w:ascii="Times New Roman" w:eastAsia="Times New Roman" w:hAnsi="Times New Roman" w:cs="Times New Roman"/>
          <w:b/>
          <w:bCs/>
          <w:sz w:val="24"/>
          <w:szCs w:val="24"/>
        </w:rPr>
        <w:t xml:space="preserve"> School of Music Undergraduate Award: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The Mary </w:t>
      </w:r>
      <w:proofErr w:type="spellStart"/>
      <w:r w:rsidRPr="00135644">
        <w:rPr>
          <w:rFonts w:ascii="Times New Roman" w:eastAsia="Times New Roman" w:hAnsi="Times New Roman" w:cs="Times New Roman"/>
          <w:sz w:val="24"/>
          <w:szCs w:val="24"/>
        </w:rPr>
        <w:t>Pappert</w:t>
      </w:r>
      <w:proofErr w:type="spellEnd"/>
      <w:r w:rsidRPr="00135644">
        <w:rPr>
          <w:rFonts w:ascii="Times New Roman" w:eastAsia="Times New Roman" w:hAnsi="Times New Roman" w:cs="Times New Roman"/>
          <w:sz w:val="24"/>
          <w:szCs w:val="24"/>
        </w:rPr>
        <w:t xml:space="preserve"> School of Music Undergraduate Award is open to all music students who participate in the URSS.</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McAnulty College and Graduate School of Liberal Arts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Research Merit: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McAnulty College and Graduate School of Liberal Arts Outstanding Merit Award is open to undergraduate participants in the liberal arts. A committee of Liberal Arts faculty and administrators will evaluate the posters' intellectual merits and demonstration that the research presented meets the standard of its field.</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0"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School of Pharmacy</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Award for Undergraduate Research: 2 for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School of Pharmacy Award for Undergraduate Research serves to recognize projects in the field of pharmacy which demonstrate a high level of scholarly merit.</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Office of the Provost</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Provost Award for Outstanding Research: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Office of Research Award for Outstanding Research: $125</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Provost Award for Best Presentation: $125</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lastRenderedPageBreak/>
        <w:t>This award serves to recognize outstanding scholarship within the university across all of the fields of study. The awards will be given to a student demonstrating exceptional scholarship through either poster or oral presentation.</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Office of Disability Services</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Undergraduate Research, 2 Awards: $250 Each</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Office of Disability Services is pleased to sponsor an award for outstanding undergraduate research. The aim of this award is to recognize and celebrate research that contributes to the field disability research through direct services, policy development, community service, research, or organizational leadership.</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Peace Justice and Conflict Resolution</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The Peace, Justice and Conflict Resolution (PJCR) Minor Program Award: $100 &amp; Commemorative Plaque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Peace, Justice and Conflict Resolution (PJCR) Minor Program offers an undergraduate research/scholarship award for research related to peace or conflict studies. The reward hopes to stimulate undergraduate awareness of factors for a sustainable social and political stability, the obstacles to peace, and the building blocks of a just global society.</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Phi Kappa Phi, National Honors Society</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Outstanding Research: $200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Honorable Mention: $100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Posters from all disciplines accepted to the URSS will be considered for the Phi Kapp Phi Awards.</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135644">
        <w:rPr>
          <w:rFonts w:ascii="Times New Roman" w:eastAsia="Times New Roman" w:hAnsi="Times New Roman" w:cs="Times New Roman"/>
          <w:b/>
          <w:bCs/>
          <w:sz w:val="20"/>
          <w:szCs w:val="20"/>
        </w:rPr>
        <w:t>Rangos</w:t>
      </w:r>
      <w:proofErr w:type="spellEnd"/>
      <w:r w:rsidRPr="00135644">
        <w:rPr>
          <w:rFonts w:ascii="Times New Roman" w:eastAsia="Times New Roman" w:hAnsi="Times New Roman" w:cs="Times New Roman"/>
          <w:b/>
          <w:bCs/>
          <w:sz w:val="20"/>
          <w:szCs w:val="20"/>
        </w:rPr>
        <w:t xml:space="preserve"> School of Health Sciences</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135644">
        <w:rPr>
          <w:rFonts w:ascii="Times New Roman" w:eastAsia="Times New Roman" w:hAnsi="Times New Roman" w:cs="Times New Roman"/>
          <w:b/>
          <w:bCs/>
          <w:color w:val="333333"/>
          <w:sz w:val="21"/>
          <w:szCs w:val="21"/>
        </w:rPr>
        <w:t>Rangos</w:t>
      </w:r>
      <w:proofErr w:type="spellEnd"/>
      <w:r w:rsidRPr="00135644">
        <w:rPr>
          <w:rFonts w:ascii="Times New Roman" w:eastAsia="Times New Roman" w:hAnsi="Times New Roman" w:cs="Times New Roman"/>
          <w:b/>
          <w:bCs/>
          <w:color w:val="333333"/>
          <w:sz w:val="21"/>
          <w:szCs w:val="21"/>
        </w:rPr>
        <w:t xml:space="preserve"> School of Health Sciences Award for Undergraduate Research: 2 award, $250 each</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Students of the Health Sciences who are participating in the URSS will be eligible for these awards.</w:t>
      </w:r>
      <w:r w:rsidRPr="00135644">
        <w:rPr>
          <w:rFonts w:ascii="Times New Roman" w:eastAsia="Times New Roman" w:hAnsi="Times New Roman" w:cs="Times New Roman"/>
          <w:b/>
          <w:bCs/>
          <w:sz w:val="24"/>
          <w:szCs w:val="24"/>
        </w:rPr>
        <w:t xml:space="preserve"> </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lastRenderedPageBreak/>
        <w:t>School of Nursing</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School of Nursing Undergraduate Research Award: $250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The School of Nursing Undergraduate Award is available to students participating in the URSS whose research is applicable to the healthcare and/or nursing field. Projects will be evaluated based upon the </w:t>
      </w:r>
      <w:proofErr w:type="spellStart"/>
      <w:r w:rsidRPr="00135644">
        <w:rPr>
          <w:rFonts w:ascii="Times New Roman" w:eastAsia="Times New Roman" w:hAnsi="Times New Roman" w:cs="Times New Roman"/>
          <w:sz w:val="24"/>
          <w:szCs w:val="24"/>
        </w:rPr>
        <w:t>the</w:t>
      </w:r>
      <w:proofErr w:type="spellEnd"/>
      <w:r w:rsidRPr="00135644">
        <w:rPr>
          <w:rFonts w:ascii="Times New Roman" w:eastAsia="Times New Roman" w:hAnsi="Times New Roman" w:cs="Times New Roman"/>
          <w:sz w:val="24"/>
          <w:szCs w:val="24"/>
        </w:rPr>
        <w:t xml:space="preserve"> use of existing research for support, understanding and application of principles of research, effective communication, etc.</w:t>
      </w:r>
      <w:r w:rsidRPr="00135644">
        <w:rPr>
          <w:rFonts w:ascii="Times New Roman" w:eastAsia="Times New Roman" w:hAnsi="Times New Roman" w:cs="Times New Roman"/>
          <w:b/>
          <w:bCs/>
          <w:sz w:val="24"/>
          <w:szCs w:val="24"/>
        </w:rPr>
        <w:t xml:space="preserve"> </w:t>
      </w:r>
    </w:p>
    <w:p w:rsidR="00135644" w:rsidRPr="00135644" w:rsidRDefault="008F2D60" w:rsidP="00135644">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135644" w:rsidRPr="00135644">
          <w:rPr>
            <w:rFonts w:ascii="Times New Roman" w:eastAsia="Times New Roman" w:hAnsi="Times New Roman" w:cs="Times New Roman"/>
            <w:color w:val="0000FF"/>
            <w:sz w:val="24"/>
            <w:szCs w:val="24"/>
            <w:u w:val="single"/>
          </w:rPr>
          <w:t>Award Criteria</w:t>
        </w:r>
      </w:hyperlink>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University Academic Sustainability Committee</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Excellence in Sustainability &amp; the Environment: $200</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3 Honorable Mentions: $100</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Office of Research and Innovation</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b/>
          <w:bCs/>
          <w:sz w:val="24"/>
          <w:szCs w:val="24"/>
        </w:rPr>
        <w:t>Video Competition Award</w:t>
      </w:r>
      <w:r w:rsidRPr="00135644">
        <w:rPr>
          <w:rFonts w:ascii="Times New Roman" w:eastAsia="Times New Roman" w:hAnsi="Times New Roman" w:cs="Times New Roman"/>
          <w:b/>
          <w:bCs/>
          <w:sz w:val="24"/>
          <w:szCs w:val="24"/>
        </w:rPr>
        <w:br/>
        <w:t>2 awards: $150 each</w:t>
      </w:r>
    </w:p>
    <w:p w:rsidR="00135644" w:rsidRPr="00135644" w:rsidRDefault="00135644" w:rsidP="00135644">
      <w:pPr>
        <w:spacing w:before="100" w:beforeAutospacing="1" w:after="100" w:afterAutospacing="1"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The URSS Video Competition allows DU undergraduates a creative opportunity to convey their research or scholarship via a video platform. Students must create a video under 3 minutes, which will be viewed by a panel of judges, and featured during the annual Undergraduate Research and Scholarship Symposium. The top two videos will win cash awards.</w:t>
      </w:r>
    </w:p>
    <w:p w:rsidR="00135644" w:rsidRPr="00135644" w:rsidRDefault="00135644" w:rsidP="00135644">
      <w:pPr>
        <w:spacing w:before="100" w:beforeAutospacing="1" w:after="100" w:afterAutospacing="1" w:line="240" w:lineRule="auto"/>
        <w:outlineLvl w:val="4"/>
        <w:rPr>
          <w:rFonts w:ascii="Times New Roman" w:eastAsia="Times New Roman" w:hAnsi="Times New Roman" w:cs="Times New Roman"/>
          <w:b/>
          <w:bCs/>
          <w:sz w:val="20"/>
          <w:szCs w:val="20"/>
        </w:rPr>
      </w:pPr>
      <w:r w:rsidRPr="00135644">
        <w:rPr>
          <w:rFonts w:ascii="Times New Roman" w:eastAsia="Times New Roman" w:hAnsi="Times New Roman" w:cs="Times New Roman"/>
          <w:b/>
          <w:bCs/>
          <w:sz w:val="20"/>
          <w:szCs w:val="20"/>
        </w:rPr>
        <w:t> </w:t>
      </w:r>
    </w:p>
    <w:p w:rsidR="00135644" w:rsidRPr="00135644" w:rsidRDefault="00135644" w:rsidP="00135644">
      <w:pPr>
        <w:spacing w:after="0"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Resources Archive Rules &amp; Regulations Video Competition </w:t>
      </w:r>
    </w:p>
    <w:p w:rsidR="00135644" w:rsidRPr="00135644" w:rsidRDefault="008F2D60" w:rsidP="00135644">
      <w:pPr>
        <w:spacing w:after="0" w:line="240" w:lineRule="auto"/>
        <w:rPr>
          <w:rFonts w:ascii="Times New Roman" w:eastAsia="Times New Roman" w:hAnsi="Times New Roman" w:cs="Times New Roman"/>
          <w:sz w:val="24"/>
          <w:szCs w:val="24"/>
        </w:rPr>
      </w:pPr>
      <w:hyperlink r:id="rId27" w:tooltip="Research" w:history="1">
        <w:r w:rsidR="00135644" w:rsidRPr="00135644">
          <w:rPr>
            <w:rFonts w:ascii="Times New Roman" w:eastAsia="Times New Roman" w:hAnsi="Times New Roman" w:cs="Times New Roman"/>
            <w:color w:val="0000FF"/>
            <w:sz w:val="24"/>
            <w:szCs w:val="24"/>
            <w:u w:val="single"/>
          </w:rPr>
          <w:t>Research</w:t>
        </w:r>
      </w:hyperlink>
    </w:p>
    <w:p w:rsidR="00135644" w:rsidRPr="00135644" w:rsidRDefault="008F2D60" w:rsidP="0013564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tooltip="Office of Research &amp; Innovation" w:history="1">
        <w:r w:rsidR="00135644" w:rsidRPr="00135644">
          <w:rPr>
            <w:rFonts w:ascii="Times New Roman" w:eastAsia="Times New Roman" w:hAnsi="Times New Roman" w:cs="Times New Roman"/>
            <w:color w:val="0000FF"/>
            <w:sz w:val="24"/>
            <w:szCs w:val="24"/>
            <w:u w:val="single"/>
          </w:rPr>
          <w:t>Office of Research &amp; Innovation</w:t>
        </w:r>
      </w:hyperlink>
    </w:p>
    <w:p w:rsidR="00135644" w:rsidRPr="00135644" w:rsidRDefault="008F2D60" w:rsidP="0013564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tooltip="Research Conduct" w:history="1">
        <w:r w:rsidR="00135644" w:rsidRPr="00135644">
          <w:rPr>
            <w:rFonts w:ascii="Times New Roman" w:eastAsia="Times New Roman" w:hAnsi="Times New Roman" w:cs="Times New Roman"/>
            <w:color w:val="0000FF"/>
            <w:sz w:val="24"/>
            <w:szCs w:val="24"/>
            <w:u w:val="single"/>
          </w:rPr>
          <w:t>Research Conduct</w:t>
        </w:r>
      </w:hyperlink>
    </w:p>
    <w:p w:rsidR="00135644" w:rsidRPr="00135644" w:rsidRDefault="008F2D60" w:rsidP="0013564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tooltip="Intellectual Property and Technology Transfer" w:history="1">
        <w:r w:rsidR="00135644" w:rsidRPr="00135644">
          <w:rPr>
            <w:rFonts w:ascii="Times New Roman" w:eastAsia="Times New Roman" w:hAnsi="Times New Roman" w:cs="Times New Roman"/>
            <w:color w:val="0000FF"/>
            <w:sz w:val="24"/>
            <w:szCs w:val="24"/>
            <w:u w:val="single"/>
          </w:rPr>
          <w:t>Intellectual Property and Technology Transfer</w:t>
        </w:r>
      </w:hyperlink>
    </w:p>
    <w:p w:rsidR="00135644" w:rsidRPr="00135644" w:rsidRDefault="008F2D60" w:rsidP="0013564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tooltip="Student Research" w:history="1">
        <w:r w:rsidR="00135644" w:rsidRPr="00135644">
          <w:rPr>
            <w:rFonts w:ascii="Times New Roman" w:eastAsia="Times New Roman" w:hAnsi="Times New Roman" w:cs="Times New Roman"/>
            <w:color w:val="0000FF"/>
            <w:sz w:val="24"/>
            <w:szCs w:val="24"/>
            <w:u w:val="single"/>
          </w:rPr>
          <w:t>Student Research</w:t>
        </w:r>
      </w:hyperlink>
    </w:p>
    <w:p w:rsidR="00135644" w:rsidRPr="00135644" w:rsidRDefault="008F2D60" w:rsidP="0013564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2" w:tooltip="Undergraduate Research Symposium" w:history="1">
        <w:r w:rsidR="00135644" w:rsidRPr="00135644">
          <w:rPr>
            <w:rFonts w:ascii="Times New Roman" w:eastAsia="Times New Roman" w:hAnsi="Times New Roman" w:cs="Times New Roman"/>
            <w:color w:val="0000FF"/>
            <w:sz w:val="24"/>
            <w:szCs w:val="24"/>
            <w:u w:val="single"/>
          </w:rPr>
          <w:t>Undergraduate Research Symposium</w:t>
        </w:r>
      </w:hyperlink>
    </w:p>
    <w:p w:rsidR="00135644" w:rsidRPr="00135644" w:rsidRDefault="008F2D60" w:rsidP="00135644">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3" w:tooltip="Award Winners - URSS 2022" w:history="1">
        <w:r w:rsidR="00135644" w:rsidRPr="00135644">
          <w:rPr>
            <w:rFonts w:ascii="Times New Roman" w:eastAsia="Times New Roman" w:hAnsi="Times New Roman" w:cs="Times New Roman"/>
            <w:color w:val="0000FF"/>
            <w:sz w:val="24"/>
            <w:szCs w:val="24"/>
            <w:u w:val="single"/>
          </w:rPr>
          <w:t>Award Winners - URSS 2022</w:t>
        </w:r>
      </w:hyperlink>
    </w:p>
    <w:p w:rsidR="00135644" w:rsidRPr="00135644" w:rsidRDefault="008F2D60" w:rsidP="00135644">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4" w:tooltip="Office of Research Student Resources: How to Write an Abstract" w:history="1">
        <w:r w:rsidR="00135644" w:rsidRPr="00135644">
          <w:rPr>
            <w:rFonts w:ascii="Times New Roman" w:eastAsia="Times New Roman" w:hAnsi="Times New Roman" w:cs="Times New Roman"/>
            <w:color w:val="0000FF"/>
            <w:sz w:val="24"/>
            <w:szCs w:val="24"/>
            <w:u w:val="single"/>
          </w:rPr>
          <w:t>Abstract</w:t>
        </w:r>
      </w:hyperlink>
    </w:p>
    <w:p w:rsidR="00135644" w:rsidRPr="00135644" w:rsidRDefault="008F2D60" w:rsidP="0013564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5" w:tooltip="Graduate Research Symposium" w:history="1">
        <w:r w:rsidR="00135644" w:rsidRPr="00135644">
          <w:rPr>
            <w:rFonts w:ascii="Times New Roman" w:eastAsia="Times New Roman" w:hAnsi="Times New Roman" w:cs="Times New Roman"/>
            <w:color w:val="0000FF"/>
            <w:sz w:val="24"/>
            <w:szCs w:val="24"/>
            <w:u w:val="single"/>
          </w:rPr>
          <w:t>Graduate Symposium</w:t>
        </w:r>
      </w:hyperlink>
    </w:p>
    <w:p w:rsidR="00135644" w:rsidRPr="00135644" w:rsidRDefault="008F2D60" w:rsidP="0013564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tooltip="Office of Research and Innovation Staff" w:history="1">
        <w:r w:rsidR="00135644" w:rsidRPr="00135644">
          <w:rPr>
            <w:rFonts w:ascii="Times New Roman" w:eastAsia="Times New Roman" w:hAnsi="Times New Roman" w:cs="Times New Roman"/>
            <w:color w:val="0000FF"/>
            <w:sz w:val="24"/>
            <w:szCs w:val="24"/>
            <w:u w:val="single"/>
          </w:rPr>
          <w:t>Staff</w:t>
        </w:r>
      </w:hyperlink>
    </w:p>
    <w:p w:rsidR="00135644" w:rsidRPr="00135644" w:rsidRDefault="00135644" w:rsidP="00135644">
      <w:pPr>
        <w:spacing w:before="100" w:beforeAutospacing="1" w:after="100" w:afterAutospacing="1" w:line="240" w:lineRule="auto"/>
        <w:outlineLvl w:val="2"/>
        <w:rPr>
          <w:rFonts w:ascii="Times New Roman" w:eastAsia="Times New Roman" w:hAnsi="Times New Roman" w:cs="Times New Roman"/>
          <w:b/>
          <w:bCs/>
          <w:sz w:val="27"/>
          <w:szCs w:val="27"/>
        </w:rPr>
      </w:pPr>
      <w:r w:rsidRPr="00135644">
        <w:rPr>
          <w:rFonts w:ascii="Times New Roman" w:eastAsia="Times New Roman" w:hAnsi="Times New Roman" w:cs="Times New Roman"/>
          <w:b/>
          <w:bCs/>
          <w:sz w:val="27"/>
          <w:szCs w:val="27"/>
        </w:rPr>
        <w:t>Office of Research and Innovation</w:t>
      </w:r>
    </w:p>
    <w:p w:rsidR="00135644" w:rsidRPr="00135644" w:rsidRDefault="00135644" w:rsidP="00135644">
      <w:pPr>
        <w:spacing w:before="100" w:beforeAutospacing="1" w:after="240" w:line="240" w:lineRule="auto"/>
        <w:rPr>
          <w:rFonts w:ascii="Times New Roman" w:eastAsia="Times New Roman" w:hAnsi="Times New Roman" w:cs="Times New Roman"/>
          <w:sz w:val="24"/>
          <w:szCs w:val="24"/>
        </w:rPr>
      </w:pPr>
      <w:r w:rsidRPr="00135644">
        <w:rPr>
          <w:rFonts w:ascii="Times New Roman" w:eastAsia="Times New Roman" w:hAnsi="Times New Roman" w:cs="Times New Roman"/>
          <w:sz w:val="24"/>
          <w:szCs w:val="24"/>
        </w:rPr>
        <w:t xml:space="preserve">308 Administration Building </w:t>
      </w:r>
      <w:r w:rsidRPr="00135644">
        <w:rPr>
          <w:rFonts w:ascii="Times New Roman" w:eastAsia="Times New Roman" w:hAnsi="Times New Roman" w:cs="Times New Roman"/>
          <w:sz w:val="24"/>
          <w:szCs w:val="24"/>
        </w:rPr>
        <w:br/>
        <w:t xml:space="preserve">Email: </w:t>
      </w:r>
      <w:hyperlink r:id="rId37" w:tooltip="Send an email to ori@duq.edu (will open your local mail client)" w:history="1">
        <w:r w:rsidRPr="00135644">
          <w:rPr>
            <w:rFonts w:ascii="Times New Roman" w:eastAsia="Times New Roman" w:hAnsi="Times New Roman" w:cs="Times New Roman"/>
            <w:color w:val="0000FF"/>
            <w:sz w:val="24"/>
            <w:szCs w:val="24"/>
            <w:u w:val="single"/>
          </w:rPr>
          <w:t>ori@duq.edu</w:t>
        </w:r>
      </w:hyperlink>
      <w:r w:rsidRPr="00135644">
        <w:rPr>
          <w:rFonts w:ascii="Times New Roman" w:eastAsia="Times New Roman" w:hAnsi="Times New Roman" w:cs="Times New Roman"/>
          <w:sz w:val="24"/>
          <w:szCs w:val="24"/>
        </w:rPr>
        <w:t xml:space="preserve"> </w:t>
      </w:r>
      <w:r w:rsidRPr="00135644">
        <w:rPr>
          <w:rFonts w:ascii="Times New Roman" w:eastAsia="Times New Roman" w:hAnsi="Times New Roman" w:cs="Times New Roman"/>
          <w:sz w:val="24"/>
          <w:szCs w:val="24"/>
        </w:rPr>
        <w:br/>
        <w:t>Phone: 412-396-6326</w:t>
      </w:r>
    </w:p>
    <w:p w:rsidR="00135644" w:rsidRPr="00135644" w:rsidRDefault="008F2D60" w:rsidP="0013564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tooltip="Centers and Institutes" w:history="1">
        <w:r w:rsidR="00135644" w:rsidRPr="00135644">
          <w:rPr>
            <w:rFonts w:ascii="Times New Roman" w:eastAsia="Times New Roman" w:hAnsi="Times New Roman" w:cs="Times New Roman"/>
            <w:color w:val="0000FF"/>
            <w:sz w:val="24"/>
            <w:szCs w:val="24"/>
            <w:u w:val="single"/>
          </w:rPr>
          <w:t>Centers and Institutes</w:t>
        </w:r>
      </w:hyperlink>
    </w:p>
    <w:p w:rsidR="00135644" w:rsidRPr="00135644" w:rsidRDefault="008F2D60" w:rsidP="0013564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9" w:tooltip="Visit" w:history="1">
        <w:r w:rsidR="00135644" w:rsidRPr="00135644">
          <w:rPr>
            <w:rFonts w:ascii="Times New Roman" w:eastAsia="Times New Roman" w:hAnsi="Times New Roman" w:cs="Times New Roman"/>
            <w:color w:val="0000FF"/>
            <w:sz w:val="24"/>
            <w:szCs w:val="24"/>
            <w:u w:val="single"/>
          </w:rPr>
          <w:t>Visit</w:t>
        </w:r>
      </w:hyperlink>
    </w:p>
    <w:p w:rsidR="00135644" w:rsidRPr="00135644" w:rsidRDefault="008F2D60" w:rsidP="0013564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0" w:tooltip="Campus Map and Directions" w:history="1">
        <w:r w:rsidR="00135644" w:rsidRPr="00135644">
          <w:rPr>
            <w:rFonts w:ascii="Times New Roman" w:eastAsia="Times New Roman" w:hAnsi="Times New Roman" w:cs="Times New Roman"/>
            <w:color w:val="0000FF"/>
            <w:sz w:val="24"/>
            <w:szCs w:val="24"/>
            <w:u w:val="single"/>
          </w:rPr>
          <w:t>Directions</w:t>
        </w:r>
      </w:hyperlink>
    </w:p>
    <w:p w:rsidR="00135644" w:rsidRPr="00135644" w:rsidRDefault="008F2D60" w:rsidP="0013564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1" w:tooltip="Campus Map and Directions" w:history="1">
        <w:r w:rsidR="00135644" w:rsidRPr="00135644">
          <w:rPr>
            <w:rFonts w:ascii="Times New Roman" w:eastAsia="Times New Roman" w:hAnsi="Times New Roman" w:cs="Times New Roman"/>
            <w:color w:val="0000FF"/>
            <w:sz w:val="24"/>
            <w:szCs w:val="24"/>
            <w:u w:val="single"/>
          </w:rPr>
          <w:t>Campus Map</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2" w:tooltip="News" w:history="1">
        <w:r w:rsidR="00135644" w:rsidRPr="00135644">
          <w:rPr>
            <w:rFonts w:ascii="Times New Roman" w:eastAsia="Times New Roman" w:hAnsi="Times New Roman" w:cs="Times New Roman"/>
            <w:color w:val="0000FF"/>
            <w:sz w:val="24"/>
            <w:szCs w:val="24"/>
            <w:u w:val="single"/>
          </w:rPr>
          <w:t>News</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3" w:tooltip="Events" w:history="1">
        <w:r w:rsidR="00135644" w:rsidRPr="00135644">
          <w:rPr>
            <w:rFonts w:ascii="Times New Roman" w:eastAsia="Times New Roman" w:hAnsi="Times New Roman" w:cs="Times New Roman"/>
            <w:color w:val="0000FF"/>
            <w:sz w:val="24"/>
            <w:szCs w:val="24"/>
            <w:u w:val="single"/>
          </w:rPr>
          <w:t>Events</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4" w:tooltip="Departments and Offices" w:history="1">
        <w:r w:rsidR="00135644" w:rsidRPr="00135644">
          <w:rPr>
            <w:rFonts w:ascii="Times New Roman" w:eastAsia="Times New Roman" w:hAnsi="Times New Roman" w:cs="Times New Roman"/>
            <w:color w:val="0000FF"/>
            <w:sz w:val="24"/>
            <w:szCs w:val="24"/>
            <w:u w:val="single"/>
          </w:rPr>
          <w:t>Offices</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5" w:tooltip="Contact Us" w:history="1">
        <w:r w:rsidR="00135644" w:rsidRPr="00135644">
          <w:rPr>
            <w:rFonts w:ascii="Times New Roman" w:eastAsia="Times New Roman" w:hAnsi="Times New Roman" w:cs="Times New Roman"/>
            <w:color w:val="0000FF"/>
            <w:sz w:val="24"/>
            <w:szCs w:val="24"/>
            <w:u w:val="single"/>
          </w:rPr>
          <w:t>Contact</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6" w:tooltip="Work at DU" w:history="1">
        <w:r w:rsidR="00135644" w:rsidRPr="00135644">
          <w:rPr>
            <w:rFonts w:ascii="Times New Roman" w:eastAsia="Times New Roman" w:hAnsi="Times New Roman" w:cs="Times New Roman"/>
            <w:color w:val="0000FF"/>
            <w:sz w:val="24"/>
            <w:szCs w:val="24"/>
            <w:u w:val="single"/>
          </w:rPr>
          <w:t>Work at DU</w:t>
        </w:r>
      </w:hyperlink>
    </w:p>
    <w:p w:rsidR="00135644" w:rsidRPr="00135644" w:rsidRDefault="008F2D60" w:rsidP="00135644">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7" w:tgtFrame="_blank" w:tooltip="DORI" w:history="1">
        <w:r w:rsidR="00135644" w:rsidRPr="00135644">
          <w:rPr>
            <w:rFonts w:ascii="Times New Roman" w:eastAsia="Times New Roman" w:hAnsi="Times New Roman" w:cs="Times New Roman"/>
            <w:color w:val="0000FF"/>
            <w:sz w:val="24"/>
            <w:szCs w:val="24"/>
            <w:u w:val="single"/>
          </w:rPr>
          <w:t>DORI</w:t>
        </w:r>
      </w:hyperlink>
    </w:p>
    <w:p w:rsidR="00135644" w:rsidRDefault="00135644" w:rsidP="00135644"/>
    <w:sectPr w:rsidR="0013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3E6"/>
    <w:multiLevelType w:val="multilevel"/>
    <w:tmpl w:val="2C1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2E2D"/>
    <w:multiLevelType w:val="multilevel"/>
    <w:tmpl w:val="420A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A6C00"/>
    <w:multiLevelType w:val="multilevel"/>
    <w:tmpl w:val="0DCC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3502D"/>
    <w:multiLevelType w:val="multilevel"/>
    <w:tmpl w:val="054C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13F12"/>
    <w:multiLevelType w:val="multilevel"/>
    <w:tmpl w:val="A15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32E6"/>
    <w:multiLevelType w:val="multilevel"/>
    <w:tmpl w:val="C76A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44"/>
    <w:rsid w:val="00135644"/>
    <w:rsid w:val="008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D14"/>
  <w15:chartTrackingRefBased/>
  <w15:docId w15:val="{E4042550-099A-4369-9FE7-A2BDFA67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464366">
      <w:bodyDiv w:val="1"/>
      <w:marLeft w:val="0"/>
      <w:marRight w:val="0"/>
      <w:marTop w:val="0"/>
      <w:marBottom w:val="0"/>
      <w:divBdr>
        <w:top w:val="none" w:sz="0" w:space="0" w:color="auto"/>
        <w:left w:val="none" w:sz="0" w:space="0" w:color="auto"/>
        <w:bottom w:val="none" w:sz="0" w:space="0" w:color="auto"/>
        <w:right w:val="none" w:sz="0" w:space="0" w:color="auto"/>
      </w:divBdr>
      <w:divsChild>
        <w:div w:id="27221455">
          <w:marLeft w:val="0"/>
          <w:marRight w:val="0"/>
          <w:marTop w:val="0"/>
          <w:marBottom w:val="0"/>
          <w:divBdr>
            <w:top w:val="none" w:sz="0" w:space="0" w:color="auto"/>
            <w:left w:val="none" w:sz="0" w:space="0" w:color="auto"/>
            <w:bottom w:val="none" w:sz="0" w:space="0" w:color="auto"/>
            <w:right w:val="none" w:sz="0" w:space="0" w:color="auto"/>
          </w:divBdr>
          <w:divsChild>
            <w:div w:id="590940941">
              <w:marLeft w:val="0"/>
              <w:marRight w:val="0"/>
              <w:marTop w:val="0"/>
              <w:marBottom w:val="0"/>
              <w:divBdr>
                <w:top w:val="none" w:sz="0" w:space="0" w:color="auto"/>
                <w:left w:val="none" w:sz="0" w:space="0" w:color="auto"/>
                <w:bottom w:val="none" w:sz="0" w:space="0" w:color="auto"/>
                <w:right w:val="none" w:sz="0" w:space="0" w:color="auto"/>
              </w:divBdr>
              <w:divsChild>
                <w:div w:id="1278369376">
                  <w:marLeft w:val="0"/>
                  <w:marRight w:val="0"/>
                  <w:marTop w:val="0"/>
                  <w:marBottom w:val="0"/>
                  <w:divBdr>
                    <w:top w:val="none" w:sz="0" w:space="0" w:color="auto"/>
                    <w:left w:val="none" w:sz="0" w:space="0" w:color="auto"/>
                    <w:bottom w:val="none" w:sz="0" w:space="0" w:color="auto"/>
                    <w:right w:val="none" w:sz="0" w:space="0" w:color="auto"/>
                  </w:divBdr>
                  <w:divsChild>
                    <w:div w:id="609893769">
                      <w:marLeft w:val="0"/>
                      <w:marRight w:val="0"/>
                      <w:marTop w:val="0"/>
                      <w:marBottom w:val="0"/>
                      <w:divBdr>
                        <w:top w:val="none" w:sz="0" w:space="0" w:color="auto"/>
                        <w:left w:val="none" w:sz="0" w:space="0" w:color="auto"/>
                        <w:bottom w:val="none" w:sz="0" w:space="0" w:color="auto"/>
                        <w:right w:val="none" w:sz="0" w:space="0" w:color="auto"/>
                      </w:divBdr>
                      <w:divsChild>
                        <w:div w:id="453838816">
                          <w:marLeft w:val="0"/>
                          <w:marRight w:val="0"/>
                          <w:marTop w:val="0"/>
                          <w:marBottom w:val="0"/>
                          <w:divBdr>
                            <w:top w:val="none" w:sz="0" w:space="0" w:color="auto"/>
                            <w:left w:val="none" w:sz="0" w:space="0" w:color="auto"/>
                            <w:bottom w:val="none" w:sz="0" w:space="0" w:color="auto"/>
                            <w:right w:val="none" w:sz="0" w:space="0" w:color="auto"/>
                          </w:divBdr>
                          <w:divsChild>
                            <w:div w:id="1832791167">
                              <w:marLeft w:val="0"/>
                              <w:marRight w:val="0"/>
                              <w:marTop w:val="0"/>
                              <w:marBottom w:val="0"/>
                              <w:divBdr>
                                <w:top w:val="none" w:sz="0" w:space="0" w:color="auto"/>
                                <w:left w:val="none" w:sz="0" w:space="0" w:color="auto"/>
                                <w:bottom w:val="none" w:sz="0" w:space="0" w:color="auto"/>
                                <w:right w:val="none" w:sz="0" w:space="0" w:color="auto"/>
                              </w:divBdr>
                              <w:divsChild>
                                <w:div w:id="1258054722">
                                  <w:marLeft w:val="0"/>
                                  <w:marRight w:val="0"/>
                                  <w:marTop w:val="0"/>
                                  <w:marBottom w:val="0"/>
                                  <w:divBdr>
                                    <w:top w:val="none" w:sz="0" w:space="0" w:color="auto"/>
                                    <w:left w:val="none" w:sz="0" w:space="0" w:color="auto"/>
                                    <w:bottom w:val="none" w:sz="0" w:space="0" w:color="auto"/>
                                    <w:right w:val="none" w:sz="0" w:space="0" w:color="auto"/>
                                  </w:divBdr>
                                  <w:divsChild>
                                    <w:div w:id="272250192">
                                      <w:marLeft w:val="0"/>
                                      <w:marRight w:val="0"/>
                                      <w:marTop w:val="0"/>
                                      <w:marBottom w:val="0"/>
                                      <w:divBdr>
                                        <w:top w:val="none" w:sz="0" w:space="0" w:color="auto"/>
                                        <w:left w:val="none" w:sz="0" w:space="0" w:color="auto"/>
                                        <w:bottom w:val="none" w:sz="0" w:space="0" w:color="auto"/>
                                        <w:right w:val="none" w:sz="0" w:space="0" w:color="auto"/>
                                      </w:divBdr>
                                      <w:divsChild>
                                        <w:div w:id="515004816">
                                          <w:marLeft w:val="0"/>
                                          <w:marRight w:val="0"/>
                                          <w:marTop w:val="0"/>
                                          <w:marBottom w:val="0"/>
                                          <w:divBdr>
                                            <w:top w:val="none" w:sz="0" w:space="0" w:color="auto"/>
                                            <w:left w:val="none" w:sz="0" w:space="0" w:color="auto"/>
                                            <w:bottom w:val="none" w:sz="0" w:space="0" w:color="auto"/>
                                            <w:right w:val="none" w:sz="0" w:space="0" w:color="auto"/>
                                          </w:divBdr>
                                          <w:divsChild>
                                            <w:div w:id="13750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3050">
                      <w:marLeft w:val="0"/>
                      <w:marRight w:val="0"/>
                      <w:marTop w:val="0"/>
                      <w:marBottom w:val="0"/>
                      <w:divBdr>
                        <w:top w:val="none" w:sz="0" w:space="0" w:color="auto"/>
                        <w:left w:val="none" w:sz="0" w:space="0" w:color="auto"/>
                        <w:bottom w:val="none" w:sz="0" w:space="0" w:color="auto"/>
                        <w:right w:val="none" w:sz="0" w:space="0" w:color="auto"/>
                      </w:divBdr>
                      <w:divsChild>
                        <w:div w:id="1327631013">
                          <w:marLeft w:val="0"/>
                          <w:marRight w:val="0"/>
                          <w:marTop w:val="0"/>
                          <w:marBottom w:val="0"/>
                          <w:divBdr>
                            <w:top w:val="none" w:sz="0" w:space="0" w:color="auto"/>
                            <w:left w:val="none" w:sz="0" w:space="0" w:color="auto"/>
                            <w:bottom w:val="none" w:sz="0" w:space="0" w:color="auto"/>
                            <w:right w:val="none" w:sz="0" w:space="0" w:color="auto"/>
                          </w:divBdr>
                        </w:div>
                      </w:divsChild>
                    </w:div>
                    <w:div w:id="12278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1529">
          <w:marLeft w:val="0"/>
          <w:marRight w:val="0"/>
          <w:marTop w:val="0"/>
          <w:marBottom w:val="0"/>
          <w:divBdr>
            <w:top w:val="none" w:sz="0" w:space="0" w:color="auto"/>
            <w:left w:val="none" w:sz="0" w:space="0" w:color="auto"/>
            <w:bottom w:val="none" w:sz="0" w:space="0" w:color="auto"/>
            <w:right w:val="none" w:sz="0" w:space="0" w:color="auto"/>
          </w:divBdr>
          <w:divsChild>
            <w:div w:id="609581074">
              <w:marLeft w:val="0"/>
              <w:marRight w:val="0"/>
              <w:marTop w:val="0"/>
              <w:marBottom w:val="0"/>
              <w:divBdr>
                <w:top w:val="none" w:sz="0" w:space="0" w:color="auto"/>
                <w:left w:val="none" w:sz="0" w:space="0" w:color="auto"/>
                <w:bottom w:val="none" w:sz="0" w:space="0" w:color="auto"/>
                <w:right w:val="none" w:sz="0" w:space="0" w:color="auto"/>
              </w:divBdr>
            </w:div>
          </w:divsChild>
        </w:div>
        <w:div w:id="1009915267">
          <w:marLeft w:val="0"/>
          <w:marRight w:val="0"/>
          <w:marTop w:val="0"/>
          <w:marBottom w:val="0"/>
          <w:divBdr>
            <w:top w:val="none" w:sz="0" w:space="0" w:color="auto"/>
            <w:left w:val="none" w:sz="0" w:space="0" w:color="auto"/>
            <w:bottom w:val="none" w:sz="0" w:space="0" w:color="auto"/>
            <w:right w:val="none" w:sz="0" w:space="0" w:color="auto"/>
          </w:divBdr>
          <w:divsChild>
            <w:div w:id="384767746">
              <w:marLeft w:val="0"/>
              <w:marRight w:val="0"/>
              <w:marTop w:val="0"/>
              <w:marBottom w:val="0"/>
              <w:divBdr>
                <w:top w:val="none" w:sz="0" w:space="0" w:color="auto"/>
                <w:left w:val="none" w:sz="0" w:space="0" w:color="auto"/>
                <w:bottom w:val="none" w:sz="0" w:space="0" w:color="auto"/>
                <w:right w:val="none" w:sz="0" w:space="0" w:color="auto"/>
              </w:divBdr>
              <w:divsChild>
                <w:div w:id="281109849">
                  <w:marLeft w:val="0"/>
                  <w:marRight w:val="0"/>
                  <w:marTop w:val="0"/>
                  <w:marBottom w:val="0"/>
                  <w:divBdr>
                    <w:top w:val="none" w:sz="0" w:space="0" w:color="auto"/>
                    <w:left w:val="none" w:sz="0" w:space="0" w:color="auto"/>
                    <w:bottom w:val="none" w:sz="0" w:space="0" w:color="auto"/>
                    <w:right w:val="none" w:sz="0" w:space="0" w:color="auto"/>
                  </w:divBdr>
                </w:div>
                <w:div w:id="7724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q.edu:443/assets/Documents/research/student-research/URSS/2017/healthcare%20ethics%20urss%20criteria.doc" TargetMode="External"/><Relationship Id="rId18" Type="http://schemas.openxmlformats.org/officeDocument/2006/relationships/hyperlink" Target="https://www.duq.edu:443/assets/Documents/research/student-research/URSS/URSS%202022/DU%20Institute%20for%20Ethics%20and%20Integrity%20in%20Journalism.docx" TargetMode="External"/><Relationship Id="rId26" Type="http://schemas.openxmlformats.org/officeDocument/2006/relationships/hyperlink" Target="https://www.duq.edu:443/assets/Documents/research/student-research/URSS/URSS%20SON%20Award%20Criteria.docx" TargetMode="External"/><Relationship Id="rId39" Type="http://schemas.openxmlformats.org/officeDocument/2006/relationships/hyperlink" Target="https://www.duq.edu/admissions-and-aid/schedule-a-visit" TargetMode="External"/><Relationship Id="rId21" Type="http://schemas.openxmlformats.org/officeDocument/2006/relationships/hyperlink" Target="https://www.duq.edu:443/assets/Documents/research/student-research/URSS/Pharmacy%20Award%20Criteria%20URSS.docx" TargetMode="External"/><Relationship Id="rId34" Type="http://schemas.openxmlformats.org/officeDocument/2006/relationships/hyperlink" Target="https://www.duq.edu/research/student-research/2019-urss-video-competition-/2020-urss-video-competition/abstract" TargetMode="External"/><Relationship Id="rId42" Type="http://schemas.openxmlformats.org/officeDocument/2006/relationships/hyperlink" Target="https://www.duq.edu/news" TargetMode="External"/><Relationship Id="rId47" Type="http://schemas.openxmlformats.org/officeDocument/2006/relationships/hyperlink" Target="https://www.duq.edu/dori" TargetMode="External"/><Relationship Id="rId7" Type="http://schemas.openxmlformats.org/officeDocument/2006/relationships/hyperlink" Target="https://www.duq.edu:443/assets/Documents/research/URSS%202021%20CCFC%20Award%20Criteria.docx" TargetMode="External"/><Relationship Id="rId2" Type="http://schemas.openxmlformats.org/officeDocument/2006/relationships/styles" Target="styles.xml"/><Relationship Id="rId16" Type="http://schemas.openxmlformats.org/officeDocument/2006/relationships/hyperlink" Target="https://www.duq.edu:443/assets/Documents/research/student-research/URSS/Library%20Research%20Award%20URSS%20revised-0220-2019.docx" TargetMode="External"/><Relationship Id="rId29" Type="http://schemas.openxmlformats.org/officeDocument/2006/relationships/hyperlink" Target="https://www.duq.edu/research/research-conduct" TargetMode="External"/><Relationship Id="rId11" Type="http://schemas.openxmlformats.org/officeDocument/2006/relationships/hyperlink" Target="https://www.duq.edu:443/assets/Documents/research/student-research/URSS/URSS%202022/CEDAI-%20Criteria%20URSS-1.docx" TargetMode="External"/><Relationship Id="rId24" Type="http://schemas.openxmlformats.org/officeDocument/2006/relationships/hyperlink" Target="https://www.duq.edu:443/assets/Documents/research/student-research/URSS/PKP%20Award%20Criteria%20URSS%202021.docx" TargetMode="External"/><Relationship Id="rId32" Type="http://schemas.openxmlformats.org/officeDocument/2006/relationships/hyperlink" Target="https://www.duq.edu/research/student-research/urss" TargetMode="External"/><Relationship Id="rId37" Type="http://schemas.openxmlformats.org/officeDocument/2006/relationships/hyperlink" Target="mailto:ori@duq.edu" TargetMode="External"/><Relationship Id="rId40" Type="http://schemas.openxmlformats.org/officeDocument/2006/relationships/hyperlink" Target="https://www.duq.edu/about/campus/map-and-directions" TargetMode="External"/><Relationship Id="rId45" Type="http://schemas.openxmlformats.org/officeDocument/2006/relationships/hyperlink" Target="https://www.duq.edu/contact" TargetMode="External"/><Relationship Id="rId5" Type="http://schemas.openxmlformats.org/officeDocument/2006/relationships/hyperlink" Target="https://dsc.duq.edu/urss/" TargetMode="External"/><Relationship Id="rId15" Type="http://schemas.openxmlformats.org/officeDocument/2006/relationships/hyperlink" Target="https://www.duq.edu:443/assets/Documents/research/student-research/URSS/2015/Counselor%20award.pdf" TargetMode="External"/><Relationship Id="rId23" Type="http://schemas.openxmlformats.org/officeDocument/2006/relationships/hyperlink" Target="https://www.duq.edu:443/assets/Documents/research/2021%20PJCR%20Paper%20Award.docx" TargetMode="External"/><Relationship Id="rId28" Type="http://schemas.openxmlformats.org/officeDocument/2006/relationships/hyperlink" Target="https://www.duq.edu/research/sponsored-research" TargetMode="External"/><Relationship Id="rId36" Type="http://schemas.openxmlformats.org/officeDocument/2006/relationships/hyperlink" Target="https://www.duq.edu/research/staff" TargetMode="External"/><Relationship Id="rId49" Type="http://schemas.openxmlformats.org/officeDocument/2006/relationships/theme" Target="theme/theme1.xml"/><Relationship Id="rId10" Type="http://schemas.openxmlformats.org/officeDocument/2006/relationships/hyperlink" Target="https://www.duq.edu:443/assets/Documents/research/student-research/URSS/2020CETRResearch%20Award%20Write-Up.docx" TargetMode="External"/><Relationship Id="rId19" Type="http://schemas.openxmlformats.org/officeDocument/2006/relationships/hyperlink" Target="https://www.duq.edu:443/assets/Documents/research/student-research/URSS/Music-Award-Criteria.docx" TargetMode="External"/><Relationship Id="rId31" Type="http://schemas.openxmlformats.org/officeDocument/2006/relationships/hyperlink" Target="https://www.duq.edu/research/student-research" TargetMode="External"/><Relationship Id="rId44" Type="http://schemas.openxmlformats.org/officeDocument/2006/relationships/hyperlink" Target="https://www.duq.edu/about/departments-and-offices" TargetMode="External"/><Relationship Id="rId4" Type="http://schemas.openxmlformats.org/officeDocument/2006/relationships/webSettings" Target="webSettings.xml"/><Relationship Id="rId9" Type="http://schemas.openxmlformats.org/officeDocument/2006/relationships/hyperlink" Target="https://www.duq.edu:443/assets/Documents/research/student-research/URSS/2018/Global%20Health%20Award%20Criteria%20Undergraduate.docx" TargetMode="External"/><Relationship Id="rId14" Type="http://schemas.openxmlformats.org/officeDocument/2006/relationships/hyperlink" Target="https://www.duq.edu:443/assets/Documents/research/student-research/URSS/urss%20criteria.docx" TargetMode="External"/><Relationship Id="rId22" Type="http://schemas.openxmlformats.org/officeDocument/2006/relationships/hyperlink" Target="https://www.duq.edu:443/assets/Documents/research/student-research/URSS/Provost's%20Award%20URSS.docx" TargetMode="External"/><Relationship Id="rId27" Type="http://schemas.openxmlformats.org/officeDocument/2006/relationships/hyperlink" Target="https://www.duq.edu/research" TargetMode="External"/><Relationship Id="rId30" Type="http://schemas.openxmlformats.org/officeDocument/2006/relationships/hyperlink" Target="https://www.duq.edu/research/intellectual-property-and-technology-transfer" TargetMode="External"/><Relationship Id="rId35" Type="http://schemas.openxmlformats.org/officeDocument/2006/relationships/hyperlink" Target="https://www.duq.edu/research/student-research/graduate-symposium" TargetMode="External"/><Relationship Id="rId43" Type="http://schemas.openxmlformats.org/officeDocument/2006/relationships/hyperlink" Target="https://www.duq.edu/events" TargetMode="External"/><Relationship Id="rId48" Type="http://schemas.openxmlformats.org/officeDocument/2006/relationships/fontTable" Target="fontTable.xml"/><Relationship Id="rId8" Type="http://schemas.openxmlformats.org/officeDocument/2006/relationships/hyperlink" Target="https://www.duq.edu:443/assets/Documents/research/student-research/URSS/2018/Award%20for%20Undergraduate%20Research%20in%20African%20Studies.docx" TargetMode="External"/><Relationship Id="rId3" Type="http://schemas.openxmlformats.org/officeDocument/2006/relationships/settings" Target="settings.xml"/><Relationship Id="rId12" Type="http://schemas.openxmlformats.org/officeDocument/2006/relationships/hyperlink" Target="https://www.duq.edu:443/assets/Documents/research/student-research/URSS/2016/UGRS%20CTE%20Award.docx" TargetMode="External"/><Relationship Id="rId17" Type="http://schemas.openxmlformats.org/officeDocument/2006/relationships/hyperlink" Target="https://www.duq.edu:443/assets/Documents/research/student-research/URSS/Honors%20College%20Poster%20Award%20Criteria%20-1.docx" TargetMode="External"/><Relationship Id="rId25" Type="http://schemas.openxmlformats.org/officeDocument/2006/relationships/hyperlink" Target="https://www.duq.edu:443/assets/Documents/research/student-research/URSS/Rangos%20URSS%20award%20criteria.docx" TargetMode="External"/><Relationship Id="rId33" Type="http://schemas.openxmlformats.org/officeDocument/2006/relationships/hyperlink" Target="https://www.duq.edu/research/student-research/urss/award-winners---urss-2022" TargetMode="External"/><Relationship Id="rId38" Type="http://schemas.openxmlformats.org/officeDocument/2006/relationships/hyperlink" Target="https://www.duq.edu/about/centers-and-institutes" TargetMode="External"/><Relationship Id="rId46" Type="http://schemas.openxmlformats.org/officeDocument/2006/relationships/hyperlink" Target="https://www.duq.edu/work-at-du" TargetMode="External"/><Relationship Id="rId20" Type="http://schemas.openxmlformats.org/officeDocument/2006/relationships/hyperlink" Target="https://www.duq.edu:443/assets/Documents/research/student-research/URSS/2016/URSS%20Award%20Description-college.docx" TargetMode="External"/><Relationship Id="rId41" Type="http://schemas.openxmlformats.org/officeDocument/2006/relationships/hyperlink" Target="https://www.duq.edu/about/campus/map-and-directions" TargetMode="External"/><Relationship Id="rId1" Type="http://schemas.openxmlformats.org/officeDocument/2006/relationships/numbering" Target="numbering.xml"/><Relationship Id="rId6" Type="http://schemas.openxmlformats.org/officeDocument/2006/relationships/hyperlink" Target="https://www.duq.edu:443/assets/Documents/research/student-research/URSS/BSNES%20Undergraduate%20Award%20Criter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2</cp:revision>
  <dcterms:created xsi:type="dcterms:W3CDTF">2022-11-03T19:21:00Z</dcterms:created>
  <dcterms:modified xsi:type="dcterms:W3CDTF">2023-02-06T19:29:00Z</dcterms:modified>
</cp:coreProperties>
</file>